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40B5E" w14:textId="77777777" w:rsidR="004A103C" w:rsidRDefault="004A103C" w:rsidP="003D260C">
      <w:pPr>
        <w:autoSpaceDE w:val="0"/>
        <w:autoSpaceDN w:val="0"/>
        <w:adjustRightInd w:val="0"/>
        <w:jc w:val="left"/>
        <w:rPr>
          <w:rFonts w:ascii="Arial" w:hAnsi="Arial" w:cs="Arial" w:hint="eastAsia"/>
          <w:b/>
          <w:bCs/>
          <w:color w:val="1F487C"/>
          <w:kern w:val="0"/>
          <w:sz w:val="24"/>
          <w:szCs w:val="24"/>
        </w:rPr>
      </w:pPr>
    </w:p>
    <w:p w14:paraId="7AB05BB4" w14:textId="7301919D" w:rsidR="003D260C" w:rsidRDefault="007E49CE" w:rsidP="003D260C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1F487C"/>
          <w:kern w:val="0"/>
          <w:sz w:val="24"/>
          <w:szCs w:val="24"/>
        </w:rPr>
      </w:pPr>
      <w:r>
        <w:rPr>
          <w:noProof/>
        </w:rPr>
        <w:pict w14:anchorId="776A6B58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3" type="#_x0000_t202" style="position:absolute;margin-left:1.9pt;margin-top:21.4pt;width:507.75pt;height:63.9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0d0d0d [3069]">
            <v:textbox>
              <w:txbxContent>
                <w:p w14:paraId="76E6FC46" w14:textId="77777777" w:rsidR="001C180A" w:rsidRDefault="001C180A">
                  <w:pPr>
                    <w:rPr>
                      <w:rFonts w:ascii="微软雅黑" w:eastAsia="微软雅黑" w:hAnsi="微软雅黑"/>
                      <w:b/>
                      <w:bCs/>
                      <w:sz w:val="30"/>
                      <w:szCs w:val="30"/>
                    </w:rPr>
                  </w:pPr>
                  <w:r w:rsidRPr="001C180A">
                    <w:rPr>
                      <w:rFonts w:ascii="微软雅黑" w:eastAsia="微软雅黑" w:hAnsi="微软雅黑"/>
                      <w:b/>
                      <w:bCs/>
                      <w:sz w:val="30"/>
                      <w:szCs w:val="30"/>
                    </w:rPr>
                    <w:t>L-半</w:t>
                  </w:r>
                  <w:proofErr w:type="gramStart"/>
                  <w:r w:rsidRPr="001C180A">
                    <w:rPr>
                      <w:rFonts w:ascii="微软雅黑" w:eastAsia="微软雅黑" w:hAnsi="微软雅黑"/>
                      <w:b/>
                      <w:bCs/>
                      <w:sz w:val="30"/>
                      <w:szCs w:val="30"/>
                    </w:rPr>
                    <w:t>胱</w:t>
                  </w:r>
                  <w:proofErr w:type="gramEnd"/>
                  <w:r w:rsidRPr="001C180A">
                    <w:rPr>
                      <w:rFonts w:ascii="微软雅黑" w:eastAsia="微软雅黑" w:hAnsi="微软雅黑"/>
                      <w:b/>
                      <w:bCs/>
                      <w:sz w:val="30"/>
                      <w:szCs w:val="30"/>
                    </w:rPr>
                    <w:t>胺酸盐酸盐无水物</w:t>
                  </w:r>
                </w:p>
                <w:p w14:paraId="6CCC89E5" w14:textId="13E297D2" w:rsidR="003D260C" w:rsidRPr="00380796" w:rsidRDefault="001C180A">
                  <w:pPr>
                    <w:rPr>
                      <w:rFonts w:ascii="HGF5_CNKI" w:eastAsia="HGF5_CNKI" w:hAnsi="HGF5_CNK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1C180A">
                    <w:rPr>
                      <w:rFonts w:ascii="微软雅黑" w:eastAsia="微软雅黑" w:hAnsi="微软雅黑"/>
                      <w:b/>
                      <w:bCs/>
                      <w:sz w:val="30"/>
                      <w:szCs w:val="30"/>
                    </w:rPr>
                    <w:t>L-Cysteine hydrochloride，anhydrous</w:t>
                  </w:r>
                </w:p>
              </w:txbxContent>
            </v:textbox>
            <w10:wrap type="square"/>
          </v:shape>
        </w:pict>
      </w:r>
      <w:r w:rsidR="003D260C" w:rsidRPr="003D260C">
        <w:rPr>
          <w:rFonts w:ascii="Meiryo" w:hAnsi="Meiryo" w:cs="Meiryo"/>
          <w:b/>
          <w:bCs/>
          <w:noProof/>
          <w:kern w:val="0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1A9783C0" wp14:editId="028932F4">
            <wp:simplePos x="0" y="0"/>
            <wp:positionH relativeFrom="column">
              <wp:posOffset>59690</wp:posOffset>
            </wp:positionH>
            <wp:positionV relativeFrom="paragraph">
              <wp:posOffset>-416560</wp:posOffset>
            </wp:positionV>
            <wp:extent cx="400050" cy="42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60C" w:rsidRPr="003D260C">
        <w:rPr>
          <w:rFonts w:ascii="Arial" w:hAnsi="Arial" w:cs="Arial"/>
          <w:b/>
          <w:bCs/>
          <w:color w:val="1F487C"/>
          <w:kern w:val="0"/>
          <w:sz w:val="24"/>
          <w:szCs w:val="24"/>
        </w:rPr>
        <w:t xml:space="preserve">Directions for </w:t>
      </w:r>
      <w:r w:rsidR="001C180A">
        <w:rPr>
          <w:rFonts w:ascii="Arial" w:hAnsi="Arial" w:cs="Arial"/>
          <w:b/>
          <w:bCs/>
          <w:color w:val="1F487C"/>
          <w:kern w:val="0"/>
          <w:sz w:val="24"/>
          <w:szCs w:val="24"/>
        </w:rPr>
        <w:t>Product</w:t>
      </w:r>
    </w:p>
    <w:p w14:paraId="603F0E3C" w14:textId="61D66B49" w:rsidR="00A9007A" w:rsidRDefault="00404D1E" w:rsidP="001C180A">
      <w:pPr>
        <w:pStyle w:val="Default"/>
        <w:spacing w:line="400" w:lineRule="exact"/>
        <w:rPr>
          <w:rFonts w:ascii="HGF5_CNKI" w:eastAsia="HGF5_CNKI" w:hAnsi="HGF5_CNKI"/>
          <w:b/>
          <w:bCs/>
          <w:color w:val="000000" w:themeColor="text1"/>
          <w:sz w:val="20"/>
          <w:szCs w:val="20"/>
        </w:rPr>
      </w:pPr>
      <w:r w:rsidRPr="004A103C">
        <w:rPr>
          <w:rFonts w:ascii="HGF5_CNKI" w:eastAsia="HGF5_CNKI" w:hAnsi="HGF5_CNKI"/>
          <w:b/>
          <w:bCs/>
          <w:color w:val="000000" w:themeColor="text1"/>
          <w:sz w:val="20"/>
          <w:szCs w:val="20"/>
        </w:rPr>
        <w:t xml:space="preserve">Catalog </w:t>
      </w:r>
      <w:proofErr w:type="gramStart"/>
      <w:r w:rsidRPr="004A103C">
        <w:rPr>
          <w:rFonts w:ascii="HGF5_CNKI" w:eastAsia="HGF5_CNKI" w:hAnsi="HGF5_CNKI"/>
          <w:b/>
          <w:bCs/>
          <w:color w:val="000000" w:themeColor="text1"/>
          <w:sz w:val="20"/>
          <w:szCs w:val="20"/>
        </w:rPr>
        <w:t>Number :</w:t>
      </w:r>
      <w:proofErr w:type="gramEnd"/>
      <w:r w:rsidR="002D0290" w:rsidRPr="004A103C">
        <w:rPr>
          <w:rFonts w:ascii="HGF5_CNKI" w:eastAsia="HGF5_CNKI" w:hAnsi="HGF5_CNKI"/>
          <w:b/>
          <w:bCs/>
          <w:color w:val="000000" w:themeColor="text1"/>
          <w:sz w:val="20"/>
          <w:szCs w:val="20"/>
        </w:rPr>
        <w:t xml:space="preserve"> </w:t>
      </w:r>
      <w:r w:rsidR="005E2D9E" w:rsidRPr="004A103C">
        <w:rPr>
          <w:rFonts w:ascii="HGF5_CNKI" w:eastAsia="HGF5_CNKI" w:hAnsi="HGF5_CNKI"/>
          <w:bCs/>
          <w:color w:val="000000" w:themeColor="text1"/>
          <w:sz w:val="20"/>
          <w:szCs w:val="20"/>
        </w:rPr>
        <w:t>M</w:t>
      </w:r>
      <w:r w:rsidR="003D260C" w:rsidRPr="004A103C">
        <w:rPr>
          <w:rFonts w:ascii="HGF5_CNKI" w:eastAsia="HGF5_CNKI" w:hAnsi="HGF5_CNKI"/>
          <w:bCs/>
          <w:color w:val="000000" w:themeColor="text1"/>
          <w:sz w:val="20"/>
          <w:szCs w:val="20"/>
        </w:rPr>
        <w:t>G</w:t>
      </w:r>
      <w:r w:rsidR="003940D9">
        <w:rPr>
          <w:rFonts w:ascii="HGF5_CNKI" w:eastAsia="HGF5_CNKI" w:hAnsi="HGF5_CNKI" w:hint="eastAsia"/>
          <w:bCs/>
          <w:color w:val="000000" w:themeColor="text1"/>
          <w:sz w:val="20"/>
          <w:szCs w:val="20"/>
        </w:rPr>
        <w:t>01</w:t>
      </w:r>
      <w:r w:rsidR="001C180A">
        <w:rPr>
          <w:rFonts w:ascii="HGF5_CNKI" w:eastAsia="HGF5_CNKI" w:hAnsi="HGF5_CNKI"/>
          <w:bCs/>
          <w:color w:val="000000" w:themeColor="text1"/>
          <w:sz w:val="20"/>
          <w:szCs w:val="20"/>
        </w:rPr>
        <w:t>98</w:t>
      </w:r>
      <w:r w:rsidR="00CD6CD3" w:rsidRPr="004A103C">
        <w:rPr>
          <w:rFonts w:ascii="HGF5_CNKI" w:eastAsia="HGF5_CNKI" w:hAnsi="HGF5_CNKI"/>
          <w:b/>
          <w:bCs/>
          <w:color w:val="000000" w:themeColor="text1"/>
          <w:sz w:val="20"/>
          <w:szCs w:val="20"/>
        </w:rPr>
        <w:t xml:space="preserve"> </w:t>
      </w:r>
      <w:r w:rsidR="001C180A">
        <w:rPr>
          <w:rFonts w:ascii="HGF5_CNKI" w:eastAsia="HGF5_CNKI" w:hAnsi="HGF5_CNKI" w:hint="eastAsia"/>
          <w:b/>
          <w:bCs/>
          <w:color w:val="000000" w:themeColor="text1"/>
          <w:sz w:val="20"/>
          <w:szCs w:val="20"/>
        </w:rPr>
        <w:t xml:space="preserve"> </w:t>
      </w:r>
      <w:r w:rsidR="001C180A">
        <w:rPr>
          <w:rFonts w:ascii="HGF5_CNKI" w:eastAsia="HGF5_CNKI" w:hAnsi="HGF5_CNKI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</w:t>
      </w:r>
      <w:r w:rsidR="00CD6CD3" w:rsidRPr="004A103C">
        <w:rPr>
          <w:rFonts w:ascii="HGF5_CNKI" w:eastAsia="HGF5_CNKI" w:hAnsi="HGF5_CNKI"/>
          <w:b/>
          <w:bCs/>
          <w:color w:val="000000" w:themeColor="text1"/>
          <w:sz w:val="20"/>
          <w:szCs w:val="20"/>
        </w:rPr>
        <w:t xml:space="preserve">Packaging Size : </w:t>
      </w:r>
      <w:r w:rsidR="00D5104A" w:rsidRPr="004A103C">
        <w:rPr>
          <w:rFonts w:ascii="HGF5_CNKI" w:eastAsia="HGF5_CNKI" w:hAnsi="HGF5_CNKI"/>
          <w:b/>
          <w:bCs/>
          <w:color w:val="000000" w:themeColor="text1"/>
          <w:sz w:val="20"/>
          <w:szCs w:val="20"/>
        </w:rPr>
        <w:t xml:space="preserve"> </w:t>
      </w:r>
      <w:r w:rsidR="001C180A">
        <w:rPr>
          <w:rFonts w:ascii="HGF5_CNKI" w:eastAsia="HGF5_CNKI" w:hAnsi="HGF5_CNKI"/>
          <w:color w:val="000000" w:themeColor="text1"/>
          <w:sz w:val="20"/>
          <w:szCs w:val="20"/>
        </w:rPr>
        <w:t>10</w:t>
      </w:r>
      <w:r w:rsidR="001C180A" w:rsidRPr="001C180A">
        <w:rPr>
          <w:rFonts w:ascii="HGF5_CNKI" w:eastAsia="HGF5_CNKI" w:hAnsi="HGF5_CNKI"/>
          <w:color w:val="000000" w:themeColor="text1"/>
          <w:sz w:val="20"/>
          <w:szCs w:val="20"/>
        </w:rPr>
        <w:t>g</w:t>
      </w:r>
    </w:p>
    <w:p w14:paraId="40155F21" w14:textId="4E97EFB9" w:rsidR="001C180A" w:rsidRPr="001C180A" w:rsidRDefault="001C180A" w:rsidP="001C180A">
      <w:pPr>
        <w:widowControl/>
        <w:shd w:val="clear" w:color="auto" w:fill="FFFFFF"/>
        <w:spacing w:line="400" w:lineRule="exact"/>
        <w:jc w:val="left"/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</w:pPr>
      <w:r w:rsidRPr="001C180A"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 xml:space="preserve">Molecular </w:t>
      </w:r>
      <w:proofErr w:type="gramStart"/>
      <w:r w:rsidRPr="001C180A"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>Weight :</w:t>
      </w:r>
      <w:proofErr w:type="gramEnd"/>
      <w:r w:rsidRPr="001C180A">
        <w:rPr>
          <w:rFonts w:ascii="Cambria" w:eastAsia="HGF5_CNKI" w:hAnsi="Cambria" w:cs="Cambria"/>
          <w:b/>
          <w:bCs/>
          <w:color w:val="000000" w:themeColor="text1"/>
          <w:kern w:val="0"/>
          <w:sz w:val="20"/>
          <w:szCs w:val="20"/>
        </w:rPr>
        <w:t> 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157.62</w:t>
      </w:r>
      <w:r>
        <w:rPr>
          <w:rFonts w:ascii="HGF5_CNKI" w:eastAsia="HGF5_CNKI" w:hAnsi="HGF5_CNKI" w:cs="Arial" w:hint="eastAsia"/>
          <w:b/>
          <w:bCs/>
          <w:color w:val="000000" w:themeColor="text1"/>
          <w:kern w:val="0"/>
          <w:sz w:val="20"/>
          <w:szCs w:val="20"/>
        </w:rPr>
        <w:t xml:space="preserve"> </w:t>
      </w:r>
      <w:r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 xml:space="preserve">                              </w:t>
      </w:r>
      <w:r w:rsidRPr="001C180A"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>Molecular</w:t>
      </w:r>
      <w:r w:rsidRPr="001C180A">
        <w:rPr>
          <w:rFonts w:ascii="Cambria" w:eastAsia="HGF5_CNKI" w:hAnsi="Cambria" w:cs="Cambria"/>
          <w:b/>
          <w:bCs/>
          <w:color w:val="000000" w:themeColor="text1"/>
          <w:kern w:val="0"/>
          <w:sz w:val="20"/>
          <w:szCs w:val="20"/>
        </w:rPr>
        <w:t> </w:t>
      </w:r>
      <w:r w:rsidRPr="001C180A"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>Formula :</w:t>
      </w:r>
      <w:r w:rsidRPr="001C180A">
        <w:rPr>
          <w:rFonts w:ascii="Cambria" w:eastAsia="HGF5_CNKI" w:hAnsi="Cambria" w:cs="Cambria"/>
          <w:b/>
          <w:bCs/>
          <w:color w:val="000000" w:themeColor="text1"/>
          <w:kern w:val="0"/>
          <w:sz w:val="20"/>
          <w:szCs w:val="20"/>
        </w:rPr>
        <w:t> 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HSCH2CH(NH2)</w:t>
      </w:r>
      <w:proofErr w:type="spellStart"/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COOH.HCl</w:t>
      </w:r>
      <w:proofErr w:type="spellEnd"/>
      <w:r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 xml:space="preserve">   \    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C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  <w:vertAlign w:val="subscript"/>
        </w:rPr>
        <w:t>3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H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  <w:vertAlign w:val="subscript"/>
        </w:rPr>
        <w:t>7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NO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  <w:vertAlign w:val="subscript"/>
        </w:rPr>
        <w:t>2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S. HCl</w:t>
      </w:r>
    </w:p>
    <w:p w14:paraId="0EEF5221" w14:textId="2734CAA8" w:rsidR="001C180A" w:rsidRPr="001C180A" w:rsidRDefault="001C180A" w:rsidP="001C180A">
      <w:pPr>
        <w:widowControl/>
        <w:shd w:val="clear" w:color="auto" w:fill="FFFFFF"/>
        <w:spacing w:line="400" w:lineRule="exact"/>
        <w:jc w:val="left"/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</w:pPr>
      <w:r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 xml:space="preserve">CAS : 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52-89-1</w:t>
      </w:r>
      <w:r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 xml:space="preserve">         </w:t>
      </w:r>
      <w:r w:rsidRPr="001C180A">
        <w:rPr>
          <w:rFonts w:ascii="HGF5_CNKI" w:eastAsia="HGF5_CNKI" w:hAnsi="HGF5_CNKI" w:cs="Arial"/>
          <w:b/>
          <w:bCs/>
          <w:color w:val="000000" w:themeColor="text1"/>
          <w:kern w:val="0"/>
          <w:sz w:val="20"/>
          <w:szCs w:val="20"/>
        </w:rPr>
        <w:t>Purity</w:t>
      </w:r>
      <w:r w:rsidRPr="001C180A">
        <w:rPr>
          <w:rFonts w:ascii="宋体" w:eastAsia="宋体" w:hAnsi="宋体" w:cs="宋体" w:hint="eastAsia"/>
          <w:b/>
          <w:bCs/>
          <w:color w:val="000000" w:themeColor="text1"/>
          <w:kern w:val="0"/>
          <w:sz w:val="20"/>
          <w:szCs w:val="20"/>
        </w:rPr>
        <w:t>≥</w:t>
      </w:r>
      <w:r w:rsidRPr="001C180A">
        <w:rPr>
          <w:rFonts w:ascii="HGF5_CNKI" w:eastAsia="HGF5_CNKI" w:hAnsi="HGF5_CNKI" w:cs="Arial"/>
          <w:color w:val="000000" w:themeColor="text1"/>
          <w:kern w:val="0"/>
          <w:sz w:val="20"/>
          <w:szCs w:val="20"/>
        </w:rPr>
        <w:t>99.0%</w:t>
      </w:r>
    </w:p>
    <w:p w14:paraId="5FBD583B" w14:textId="7DEEBC27" w:rsidR="001C180A" w:rsidRDefault="001C180A" w:rsidP="004A103C">
      <w:pPr>
        <w:pStyle w:val="Default"/>
        <w:spacing w:line="360" w:lineRule="exact"/>
        <w:rPr>
          <w:rFonts w:ascii="HGF5_CNKI" w:eastAsia="HGF5_CNKI" w:hAnsi="HGF5_CNKI"/>
          <w:b/>
          <w:bCs/>
          <w:color w:val="000000" w:themeColor="text1"/>
          <w:sz w:val="20"/>
          <w:szCs w:val="20"/>
        </w:rPr>
      </w:pPr>
    </w:p>
    <w:p w14:paraId="42A698FB" w14:textId="77777777" w:rsidR="001C180A" w:rsidRPr="001C180A" w:rsidRDefault="001C180A" w:rsidP="004A103C">
      <w:pPr>
        <w:pStyle w:val="Default"/>
        <w:spacing w:line="360" w:lineRule="exact"/>
        <w:rPr>
          <w:rFonts w:eastAsia="微软雅黑"/>
          <w:b/>
          <w:bCs/>
          <w:sz w:val="21"/>
          <w:szCs w:val="21"/>
        </w:rPr>
      </w:pPr>
      <w:r w:rsidRPr="001C180A">
        <w:rPr>
          <w:rFonts w:eastAsia="微软雅黑"/>
          <w:b/>
          <w:bCs/>
          <w:sz w:val="21"/>
          <w:szCs w:val="21"/>
        </w:rPr>
        <w:t>产品简介</w:t>
      </w:r>
    </w:p>
    <w:p w14:paraId="47803877" w14:textId="4AC644E4" w:rsidR="006F238B" w:rsidRDefault="001C180A" w:rsidP="00EE3EE3">
      <w:pPr>
        <w:pStyle w:val="Default"/>
        <w:spacing w:line="360" w:lineRule="exact"/>
        <w:jc w:val="both"/>
        <w:rPr>
          <w:rFonts w:eastAsia="微软雅黑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L-</w:t>
      </w:r>
      <w:r w:rsidRPr="001C180A">
        <w:rPr>
          <w:rFonts w:eastAsia="微软雅黑"/>
          <w:sz w:val="21"/>
          <w:szCs w:val="21"/>
        </w:rPr>
        <w:t>半</w:t>
      </w:r>
      <w:proofErr w:type="gramStart"/>
      <w:r w:rsidRPr="001C180A">
        <w:rPr>
          <w:rFonts w:eastAsia="微软雅黑"/>
          <w:sz w:val="21"/>
          <w:szCs w:val="21"/>
        </w:rPr>
        <w:t>胱</w:t>
      </w:r>
      <w:proofErr w:type="gramEnd"/>
      <w:r w:rsidRPr="001C180A">
        <w:rPr>
          <w:rFonts w:eastAsia="微软雅黑"/>
          <w:sz w:val="21"/>
          <w:szCs w:val="21"/>
        </w:rPr>
        <w:t>胺酸盐酸盐无水物</w:t>
      </w:r>
      <w:r w:rsidRPr="001C180A">
        <w:rPr>
          <w:rFonts w:eastAsia="微软雅黑"/>
          <w:sz w:val="21"/>
          <w:szCs w:val="21"/>
        </w:rPr>
        <w:t>(L-Cysteine hydrochloride</w:t>
      </w:r>
      <w:r w:rsidRPr="001C180A">
        <w:rPr>
          <w:rFonts w:eastAsia="微软雅黑"/>
          <w:sz w:val="21"/>
          <w:szCs w:val="21"/>
        </w:rPr>
        <w:t>，</w:t>
      </w:r>
      <w:r w:rsidRPr="001C180A">
        <w:rPr>
          <w:rFonts w:eastAsia="微软雅黑"/>
          <w:sz w:val="21"/>
          <w:szCs w:val="21"/>
        </w:rPr>
        <w:t>anhydrous)</w:t>
      </w:r>
      <w:r w:rsidRPr="001C180A">
        <w:rPr>
          <w:rFonts w:eastAsia="微软雅黑"/>
          <w:sz w:val="21"/>
          <w:szCs w:val="21"/>
        </w:rPr>
        <w:t>是盐酸形式的</w:t>
      </w:r>
      <w:r w:rsidRPr="001C180A">
        <w:rPr>
          <w:rFonts w:eastAsia="微软雅黑"/>
          <w:sz w:val="21"/>
          <w:szCs w:val="21"/>
        </w:rPr>
        <w:t>L-</w:t>
      </w:r>
      <w:r w:rsidRPr="001C180A">
        <w:rPr>
          <w:rFonts w:eastAsia="微软雅黑"/>
          <w:sz w:val="21"/>
          <w:szCs w:val="21"/>
        </w:rPr>
        <w:t>半胱氨酸，</w:t>
      </w:r>
      <w:r w:rsidRPr="001C180A">
        <w:rPr>
          <w:rFonts w:eastAsia="微软雅黑"/>
          <w:sz w:val="21"/>
          <w:szCs w:val="21"/>
        </w:rPr>
        <w:t>L</w:t>
      </w:r>
      <w:r>
        <w:rPr>
          <w:rFonts w:eastAsia="微软雅黑"/>
          <w:sz w:val="21"/>
          <w:szCs w:val="21"/>
        </w:rPr>
        <w:t>-</w:t>
      </w:r>
      <w:r w:rsidRPr="001C180A">
        <w:rPr>
          <w:rFonts w:eastAsia="微软雅黑"/>
          <w:sz w:val="21"/>
          <w:szCs w:val="21"/>
        </w:rPr>
        <w:t>半胱氨酸</w:t>
      </w:r>
      <w:r w:rsidRPr="001C180A">
        <w:rPr>
          <w:rFonts w:eastAsia="微软雅黑"/>
          <w:sz w:val="21"/>
          <w:szCs w:val="21"/>
        </w:rPr>
        <w:t>(L-Cysteine)</w:t>
      </w:r>
      <w:r>
        <w:rPr>
          <w:rFonts w:eastAsia="微软雅黑"/>
          <w:sz w:val="21"/>
          <w:szCs w:val="21"/>
        </w:rPr>
        <w:t xml:space="preserve"> </w:t>
      </w:r>
      <w:r w:rsidRPr="001C180A">
        <w:rPr>
          <w:rFonts w:eastAsia="微软雅黑"/>
          <w:sz w:val="21"/>
          <w:szCs w:val="21"/>
        </w:rPr>
        <w:t>是一种非必需的氨基酸，由密码子</w:t>
      </w:r>
      <w:r w:rsidRPr="001C180A">
        <w:rPr>
          <w:rFonts w:eastAsia="微软雅黑"/>
          <w:sz w:val="21"/>
          <w:szCs w:val="21"/>
        </w:rPr>
        <w:t>UGU</w:t>
      </w:r>
      <w:r w:rsidRPr="001C180A">
        <w:rPr>
          <w:rFonts w:eastAsia="微软雅黑"/>
          <w:sz w:val="21"/>
          <w:szCs w:val="21"/>
        </w:rPr>
        <w:t>和</w:t>
      </w:r>
      <w:r w:rsidRPr="001C180A">
        <w:rPr>
          <w:rFonts w:eastAsia="微软雅黑"/>
          <w:sz w:val="21"/>
          <w:szCs w:val="21"/>
        </w:rPr>
        <w:t>UGC</w:t>
      </w:r>
      <w:r w:rsidRPr="001C180A">
        <w:rPr>
          <w:rFonts w:eastAsia="微软雅黑"/>
          <w:sz w:val="21"/>
          <w:szCs w:val="21"/>
        </w:rPr>
        <w:t>编码，是一种含巯基的氨基酸。由于巯基的存在，使其毒性较小，并且作为一种抗氧化剂，可以防止自由基的产生。</w:t>
      </w:r>
      <w:r w:rsidR="00EE3EE3">
        <w:rPr>
          <w:rFonts w:eastAsia="微软雅黑" w:hint="eastAsia"/>
          <w:sz w:val="21"/>
          <w:szCs w:val="21"/>
        </w:rPr>
        <w:t>作为</w:t>
      </w:r>
      <w:r w:rsidR="006F238B" w:rsidRPr="006F238B">
        <w:rPr>
          <w:rFonts w:eastAsia="微软雅黑"/>
          <w:sz w:val="21"/>
          <w:szCs w:val="21"/>
        </w:rPr>
        <w:t>一种官能化含硫氨基酸，调节生长生殖和免疫代谢。它在蛋白质中提供双硫键，参与硫传递。半胱氨酸参与氢化硫形成，起到信号分子的作用。</w:t>
      </w:r>
      <w:proofErr w:type="spellStart"/>
      <w:r w:rsidR="006F238B" w:rsidRPr="006F238B">
        <w:rPr>
          <w:rFonts w:eastAsia="微软雅黑"/>
          <w:sz w:val="21"/>
          <w:szCs w:val="21"/>
        </w:rPr>
        <w:t>Cys</w:t>
      </w:r>
      <w:proofErr w:type="spellEnd"/>
      <w:r w:rsidR="006F238B" w:rsidRPr="006F238B">
        <w:rPr>
          <w:rFonts w:eastAsia="微软雅黑"/>
          <w:sz w:val="21"/>
          <w:szCs w:val="21"/>
        </w:rPr>
        <w:t>残基出现在各种酶的催化位点</w:t>
      </w:r>
      <w:r w:rsidR="00EE3EE3">
        <w:rPr>
          <w:rFonts w:eastAsia="微软雅黑" w:hint="eastAsia"/>
          <w:sz w:val="21"/>
          <w:szCs w:val="21"/>
        </w:rPr>
        <w:t>。</w:t>
      </w:r>
    </w:p>
    <w:p w14:paraId="4941D7D1" w14:textId="2DADF581" w:rsidR="00EE3EE3" w:rsidRDefault="00EE3EE3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EE3EE3">
        <w:rPr>
          <w:rFonts w:eastAsia="微软雅黑"/>
          <w:sz w:val="21"/>
          <w:szCs w:val="21"/>
        </w:rPr>
        <w:t>L-</w:t>
      </w:r>
      <w:r w:rsidRPr="00EE3EE3">
        <w:rPr>
          <w:rFonts w:eastAsia="微软雅黑"/>
          <w:sz w:val="21"/>
          <w:szCs w:val="21"/>
        </w:rPr>
        <w:t>半</w:t>
      </w:r>
      <w:proofErr w:type="gramStart"/>
      <w:r w:rsidRPr="00EE3EE3">
        <w:rPr>
          <w:rFonts w:eastAsia="微软雅黑"/>
          <w:sz w:val="21"/>
          <w:szCs w:val="21"/>
        </w:rPr>
        <w:t>胱</w:t>
      </w:r>
      <w:proofErr w:type="gramEnd"/>
      <w:r w:rsidRPr="00EE3EE3">
        <w:rPr>
          <w:rFonts w:eastAsia="微软雅黑"/>
          <w:sz w:val="21"/>
          <w:szCs w:val="21"/>
        </w:rPr>
        <w:t>胺酸盐酸盐无水物是</w:t>
      </w:r>
      <w:r w:rsidRPr="00EE3EE3">
        <w:rPr>
          <w:rFonts w:eastAsia="微软雅黑"/>
          <w:sz w:val="21"/>
          <w:szCs w:val="21"/>
        </w:rPr>
        <w:t>NMDA</w:t>
      </w:r>
      <w:r w:rsidRPr="00EE3EE3">
        <w:rPr>
          <w:rFonts w:eastAsia="微软雅黑"/>
          <w:sz w:val="21"/>
          <w:szCs w:val="21"/>
        </w:rPr>
        <w:t>谷氨酸能受体激动剂，在高浓度时它也是</w:t>
      </w:r>
      <w:r w:rsidRPr="00EE3EE3">
        <w:rPr>
          <w:rFonts w:eastAsia="微软雅黑"/>
          <w:sz w:val="21"/>
          <w:szCs w:val="21"/>
        </w:rPr>
        <w:t>AMPA</w:t>
      </w:r>
      <w:r w:rsidRPr="00EE3EE3">
        <w:rPr>
          <w:rFonts w:eastAsia="微软雅黑"/>
          <w:sz w:val="21"/>
          <w:szCs w:val="21"/>
        </w:rPr>
        <w:t>谷氨酸能受体激动剂。</w:t>
      </w:r>
    </w:p>
    <w:p w14:paraId="1257FB21" w14:textId="77777777" w:rsidR="00EE3EE3" w:rsidRPr="003940D9" w:rsidRDefault="00EE3EE3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</w:p>
    <w:p w14:paraId="3EE6EFB1" w14:textId="77777777" w:rsidR="001C180A" w:rsidRPr="001C180A" w:rsidRDefault="001C180A" w:rsidP="004A103C">
      <w:pPr>
        <w:pStyle w:val="Default"/>
        <w:spacing w:line="360" w:lineRule="exact"/>
        <w:rPr>
          <w:rFonts w:eastAsia="微软雅黑"/>
          <w:b/>
          <w:bCs/>
          <w:sz w:val="21"/>
          <w:szCs w:val="21"/>
        </w:rPr>
      </w:pPr>
      <w:r w:rsidRPr="001C180A">
        <w:rPr>
          <w:rFonts w:eastAsia="微软雅黑"/>
          <w:b/>
          <w:bCs/>
          <w:sz w:val="21"/>
          <w:szCs w:val="21"/>
        </w:rPr>
        <w:t>产品别名</w:t>
      </w:r>
    </w:p>
    <w:p w14:paraId="4AB51383" w14:textId="58540571" w:rsidR="001C180A" w:rsidRPr="001C180A" w:rsidRDefault="001C180A" w:rsidP="004A103C">
      <w:pPr>
        <w:pStyle w:val="Default"/>
        <w:spacing w:line="360" w:lineRule="exact"/>
        <w:rPr>
          <w:rFonts w:eastAsia="微软雅黑"/>
          <w:b/>
          <w:bCs/>
          <w:color w:val="000000" w:themeColor="text1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L-</w:t>
      </w:r>
      <w:r w:rsidRPr="001C180A">
        <w:rPr>
          <w:rFonts w:eastAsia="微软雅黑"/>
          <w:sz w:val="21"/>
          <w:szCs w:val="21"/>
        </w:rPr>
        <w:t>半胱氨酸盐酸盐无水物；</w:t>
      </w:r>
      <w:r w:rsidRPr="001C180A">
        <w:rPr>
          <w:rFonts w:eastAsia="微软雅黑"/>
          <w:sz w:val="21"/>
          <w:szCs w:val="21"/>
        </w:rPr>
        <w:t>L-2-</w:t>
      </w:r>
      <w:r w:rsidRPr="001C180A">
        <w:rPr>
          <w:rFonts w:eastAsia="微软雅黑"/>
          <w:sz w:val="21"/>
          <w:szCs w:val="21"/>
        </w:rPr>
        <w:t>氨基</w:t>
      </w:r>
      <w:r w:rsidRPr="001C180A">
        <w:rPr>
          <w:rFonts w:eastAsia="微软雅黑"/>
          <w:sz w:val="21"/>
          <w:szCs w:val="21"/>
        </w:rPr>
        <w:t>-3-</w:t>
      </w:r>
      <w:r w:rsidRPr="001C180A">
        <w:rPr>
          <w:rFonts w:eastAsia="微软雅黑"/>
          <w:sz w:val="21"/>
          <w:szCs w:val="21"/>
        </w:rPr>
        <w:t>巯基丙酸盐酸盐；</w:t>
      </w:r>
    </w:p>
    <w:p w14:paraId="4BEBECCE" w14:textId="34E87F9E" w:rsidR="001C180A" w:rsidRPr="001C180A" w:rsidRDefault="001C180A" w:rsidP="004A103C">
      <w:pPr>
        <w:pStyle w:val="Default"/>
        <w:spacing w:line="360" w:lineRule="exact"/>
        <w:rPr>
          <w:rFonts w:eastAsia="微软雅黑"/>
          <w:b/>
          <w:bCs/>
          <w:color w:val="000000" w:themeColor="text1"/>
          <w:sz w:val="21"/>
          <w:szCs w:val="21"/>
        </w:rPr>
      </w:pPr>
    </w:p>
    <w:p w14:paraId="1C97A8B3" w14:textId="1B655874" w:rsidR="001C180A" w:rsidRPr="001C180A" w:rsidRDefault="001C180A" w:rsidP="004A103C">
      <w:pPr>
        <w:pStyle w:val="Default"/>
        <w:spacing w:line="360" w:lineRule="exact"/>
        <w:rPr>
          <w:rFonts w:eastAsia="微软雅黑"/>
          <w:b/>
          <w:bCs/>
          <w:sz w:val="21"/>
          <w:szCs w:val="21"/>
        </w:rPr>
      </w:pPr>
      <w:r w:rsidRPr="001C180A">
        <w:rPr>
          <w:rFonts w:eastAsia="微软雅黑"/>
          <w:b/>
          <w:bCs/>
          <w:sz w:val="21"/>
          <w:szCs w:val="21"/>
        </w:rPr>
        <w:t>物理性状及指标</w:t>
      </w:r>
    </w:p>
    <w:p w14:paraId="18B15A15" w14:textId="104538BA" w:rsidR="001C180A" w:rsidRDefault="001C180A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外观：</w:t>
      </w:r>
      <w:r w:rsidRPr="001C180A">
        <w:rPr>
          <w:rFonts w:eastAsia="微软雅黑"/>
          <w:sz w:val="21"/>
          <w:szCs w:val="21"/>
        </w:rPr>
        <w:t>……………………</w:t>
      </w:r>
      <w:r w:rsidRPr="001C180A">
        <w:rPr>
          <w:rFonts w:eastAsia="微软雅黑"/>
          <w:sz w:val="21"/>
          <w:szCs w:val="21"/>
        </w:rPr>
        <w:t>白色粉末</w:t>
      </w:r>
    </w:p>
    <w:p w14:paraId="7E8883CD" w14:textId="3B7D78E2" w:rsidR="001C180A" w:rsidRDefault="001C180A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溶解性：</w:t>
      </w:r>
      <w:r w:rsidRPr="001C180A">
        <w:rPr>
          <w:rFonts w:eastAsia="微软雅黑"/>
          <w:sz w:val="21"/>
          <w:szCs w:val="21"/>
        </w:rPr>
        <w:t>…………………</w:t>
      </w:r>
      <w:r w:rsidRPr="001C180A">
        <w:rPr>
          <w:rFonts w:eastAsia="微软雅黑"/>
          <w:sz w:val="21"/>
          <w:szCs w:val="21"/>
        </w:rPr>
        <w:t>溶于水</w:t>
      </w:r>
      <w:r>
        <w:rPr>
          <w:rFonts w:eastAsia="微软雅黑"/>
          <w:sz w:val="21"/>
          <w:szCs w:val="21"/>
        </w:rPr>
        <w:t xml:space="preserve"> </w:t>
      </w:r>
      <w:r w:rsidRPr="001C180A">
        <w:rPr>
          <w:rFonts w:eastAsia="微软雅黑"/>
          <w:sz w:val="21"/>
          <w:szCs w:val="21"/>
        </w:rPr>
        <w:t>50mg/ml</w:t>
      </w:r>
      <w:r w:rsidR="006F238B">
        <w:rPr>
          <w:rFonts w:eastAsia="微软雅黑"/>
          <w:sz w:val="21"/>
          <w:szCs w:val="21"/>
        </w:rPr>
        <w:t xml:space="preserve"> </w:t>
      </w:r>
      <w:r w:rsidR="006F238B">
        <w:rPr>
          <w:rFonts w:eastAsia="微软雅黑" w:hint="eastAsia"/>
          <w:sz w:val="21"/>
          <w:szCs w:val="21"/>
        </w:rPr>
        <w:t>（</w:t>
      </w:r>
      <w:r w:rsidR="006F238B" w:rsidRPr="006F238B">
        <w:rPr>
          <w:rFonts w:eastAsia="微软雅黑"/>
          <w:sz w:val="21"/>
          <w:szCs w:val="21"/>
        </w:rPr>
        <w:t>25°C</w:t>
      </w:r>
      <w:r w:rsidR="006F238B">
        <w:rPr>
          <w:rFonts w:eastAsia="微软雅黑" w:hint="eastAsia"/>
          <w:sz w:val="21"/>
          <w:szCs w:val="21"/>
        </w:rPr>
        <w:t>）</w:t>
      </w:r>
    </w:p>
    <w:p w14:paraId="426CCB79" w14:textId="2A909787" w:rsidR="001C180A" w:rsidRDefault="001C180A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PH</w:t>
      </w:r>
      <w:r w:rsidRPr="001C180A">
        <w:rPr>
          <w:rFonts w:eastAsia="微软雅黑"/>
          <w:sz w:val="21"/>
          <w:szCs w:val="21"/>
        </w:rPr>
        <w:t>：</w:t>
      </w:r>
      <w:r w:rsidRPr="001C180A">
        <w:rPr>
          <w:rFonts w:eastAsia="微软雅黑"/>
          <w:sz w:val="21"/>
          <w:szCs w:val="21"/>
        </w:rPr>
        <w:t>………………………1.5-2.0</w:t>
      </w:r>
    </w:p>
    <w:p w14:paraId="5691CDC5" w14:textId="0811E997" w:rsidR="001C180A" w:rsidRDefault="001C180A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含量：</w:t>
      </w:r>
      <w:r w:rsidRPr="001C180A">
        <w:rPr>
          <w:rFonts w:eastAsia="微软雅黑"/>
          <w:sz w:val="21"/>
          <w:szCs w:val="21"/>
        </w:rPr>
        <w:t>……………………&gt;9</w:t>
      </w:r>
      <w:r>
        <w:rPr>
          <w:rFonts w:eastAsia="微软雅黑"/>
          <w:sz w:val="21"/>
          <w:szCs w:val="21"/>
        </w:rPr>
        <w:t>9</w:t>
      </w:r>
      <w:r w:rsidRPr="001C180A">
        <w:rPr>
          <w:rFonts w:eastAsia="微软雅黑"/>
          <w:sz w:val="21"/>
          <w:szCs w:val="21"/>
        </w:rPr>
        <w:t>%</w:t>
      </w:r>
    </w:p>
    <w:p w14:paraId="6C2CB05D" w14:textId="77777777" w:rsidR="001C180A" w:rsidRDefault="001C180A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IC50</w:t>
      </w:r>
      <w:r w:rsidRPr="001C180A">
        <w:rPr>
          <w:rFonts w:eastAsia="微软雅黑"/>
          <w:sz w:val="21"/>
          <w:szCs w:val="21"/>
        </w:rPr>
        <w:t>：</w:t>
      </w:r>
      <w:r w:rsidRPr="001C180A">
        <w:rPr>
          <w:rFonts w:eastAsia="微软雅黑"/>
          <w:sz w:val="21"/>
          <w:szCs w:val="21"/>
        </w:rPr>
        <w:t>……………………</w:t>
      </w:r>
      <w:r w:rsidRPr="001C180A">
        <w:rPr>
          <w:rFonts w:eastAsia="微软雅黑"/>
          <w:sz w:val="21"/>
          <w:szCs w:val="21"/>
        </w:rPr>
        <w:t>半数致死剂量</w:t>
      </w:r>
      <w:r w:rsidRPr="001C180A">
        <w:rPr>
          <w:rFonts w:eastAsia="微软雅黑"/>
          <w:sz w:val="21"/>
          <w:szCs w:val="21"/>
        </w:rPr>
        <w:t xml:space="preserve"> (LD50) </w:t>
      </w:r>
      <w:r w:rsidRPr="001C180A">
        <w:rPr>
          <w:rFonts w:eastAsia="微软雅黑"/>
          <w:sz w:val="21"/>
          <w:szCs w:val="21"/>
        </w:rPr>
        <w:t>静脉内的</w:t>
      </w:r>
      <w:r w:rsidRPr="001C180A">
        <w:rPr>
          <w:rFonts w:eastAsia="微软雅黑"/>
          <w:sz w:val="21"/>
          <w:szCs w:val="21"/>
        </w:rPr>
        <w:t xml:space="preserve"> - </w:t>
      </w:r>
      <w:r w:rsidRPr="001C180A">
        <w:rPr>
          <w:rFonts w:eastAsia="微软雅黑"/>
          <w:sz w:val="21"/>
          <w:szCs w:val="21"/>
        </w:rPr>
        <w:t>老鼠</w:t>
      </w:r>
      <w:r w:rsidRPr="001C180A">
        <w:rPr>
          <w:rFonts w:eastAsia="微软雅黑"/>
          <w:sz w:val="21"/>
          <w:szCs w:val="21"/>
        </w:rPr>
        <w:t xml:space="preserve"> - 771 mg/kg </w:t>
      </w:r>
    </w:p>
    <w:p w14:paraId="56748FA3" w14:textId="304AE960" w:rsidR="001C180A" w:rsidRDefault="001C180A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1C180A">
        <w:rPr>
          <w:rFonts w:eastAsia="微软雅黑"/>
          <w:sz w:val="21"/>
          <w:szCs w:val="21"/>
        </w:rPr>
        <w:t>……………………………</w:t>
      </w:r>
      <w:r w:rsidRPr="001C180A">
        <w:rPr>
          <w:rFonts w:eastAsia="微软雅黑"/>
          <w:sz w:val="21"/>
          <w:szCs w:val="21"/>
        </w:rPr>
        <w:t>半数致死剂量</w:t>
      </w:r>
      <w:r w:rsidRPr="001C180A">
        <w:rPr>
          <w:rFonts w:eastAsia="微软雅黑"/>
          <w:sz w:val="21"/>
          <w:szCs w:val="21"/>
        </w:rPr>
        <w:t xml:space="preserve"> (LD50) </w:t>
      </w:r>
      <w:r w:rsidRPr="001C180A">
        <w:rPr>
          <w:rFonts w:eastAsia="微软雅黑"/>
          <w:sz w:val="21"/>
          <w:szCs w:val="21"/>
        </w:rPr>
        <w:t>腹膜内的</w:t>
      </w:r>
      <w:r w:rsidRPr="001C180A">
        <w:rPr>
          <w:rFonts w:eastAsia="微软雅黑"/>
          <w:sz w:val="21"/>
          <w:szCs w:val="21"/>
        </w:rPr>
        <w:t xml:space="preserve"> - </w:t>
      </w:r>
      <w:r w:rsidRPr="001C180A">
        <w:rPr>
          <w:rFonts w:eastAsia="微软雅黑"/>
          <w:sz w:val="21"/>
          <w:szCs w:val="21"/>
        </w:rPr>
        <w:t>老鼠</w:t>
      </w:r>
      <w:r w:rsidRPr="001C180A">
        <w:rPr>
          <w:rFonts w:eastAsia="微软雅黑"/>
          <w:sz w:val="21"/>
          <w:szCs w:val="21"/>
        </w:rPr>
        <w:t xml:space="preserve"> - 1,250 mg/kg</w:t>
      </w:r>
    </w:p>
    <w:p w14:paraId="44E7E157" w14:textId="0EBC9BCD" w:rsidR="006F238B" w:rsidRDefault="006F238B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</w:p>
    <w:p w14:paraId="74B1CF1A" w14:textId="77B25E7E" w:rsidR="006F238B" w:rsidRPr="00EE3EE3" w:rsidRDefault="006F238B" w:rsidP="004A103C">
      <w:pPr>
        <w:pStyle w:val="Default"/>
        <w:spacing w:line="360" w:lineRule="exact"/>
        <w:rPr>
          <w:rFonts w:eastAsia="微软雅黑"/>
          <w:b/>
          <w:bCs/>
          <w:sz w:val="21"/>
          <w:szCs w:val="21"/>
        </w:rPr>
      </w:pPr>
      <w:r w:rsidRPr="00EE3EE3">
        <w:rPr>
          <w:rFonts w:eastAsia="微软雅黑" w:hint="eastAsia"/>
          <w:b/>
          <w:bCs/>
          <w:sz w:val="21"/>
          <w:szCs w:val="21"/>
        </w:rPr>
        <w:t>保存条件</w:t>
      </w:r>
    </w:p>
    <w:p w14:paraId="10E00B0D" w14:textId="511B9D28" w:rsidR="006F238B" w:rsidRDefault="00EE3EE3" w:rsidP="004A103C">
      <w:pPr>
        <w:pStyle w:val="Default"/>
        <w:spacing w:line="360" w:lineRule="exact"/>
        <w:rPr>
          <w:rFonts w:eastAsia="微软雅黑"/>
          <w:sz w:val="21"/>
          <w:szCs w:val="21"/>
        </w:rPr>
      </w:pPr>
      <w:r w:rsidRPr="00EE3EE3">
        <w:rPr>
          <w:rFonts w:eastAsia="微软雅黑"/>
          <w:sz w:val="21"/>
          <w:szCs w:val="21"/>
        </w:rPr>
        <w:t>2-8°C</w:t>
      </w:r>
      <w:r w:rsidRPr="00EE3EE3">
        <w:rPr>
          <w:rFonts w:eastAsia="微软雅黑"/>
          <w:sz w:val="21"/>
          <w:szCs w:val="21"/>
        </w:rPr>
        <w:t>，避光防潮密闭</w:t>
      </w:r>
      <w:r w:rsidR="003940D9">
        <w:rPr>
          <w:rFonts w:eastAsia="微软雅黑" w:hint="eastAsia"/>
          <w:sz w:val="21"/>
          <w:szCs w:val="21"/>
        </w:rPr>
        <w:t>。</w:t>
      </w:r>
    </w:p>
    <w:p w14:paraId="46B00154" w14:textId="77777777" w:rsidR="006F238B" w:rsidRPr="001C180A" w:rsidRDefault="006F238B" w:rsidP="004A103C">
      <w:pPr>
        <w:pStyle w:val="Default"/>
        <w:spacing w:line="360" w:lineRule="exact"/>
        <w:rPr>
          <w:rFonts w:eastAsia="微软雅黑"/>
          <w:color w:val="000000" w:themeColor="text1"/>
          <w:sz w:val="21"/>
          <w:szCs w:val="21"/>
        </w:rPr>
      </w:pPr>
    </w:p>
    <w:p w14:paraId="55706F4E" w14:textId="4843ADDA" w:rsidR="00380796" w:rsidRPr="004A103C" w:rsidRDefault="007E49CE" w:rsidP="0041783B">
      <w:pPr>
        <w:pStyle w:val="Default"/>
        <w:spacing w:line="320" w:lineRule="exact"/>
        <w:jc w:val="center"/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</w:pPr>
      <w:r>
        <w:rPr>
          <w:rFonts w:ascii="HGF5_CNKI" w:eastAsia="HGF5_CNKI" w:hAnsi="HGF5_CNKI"/>
          <w:b/>
          <w:i/>
          <w:noProof/>
          <w:sz w:val="21"/>
          <w:szCs w:val="21"/>
        </w:rPr>
        <w:pict w14:anchorId="24D4034A">
          <v:shape id="_x0000_s1032" type="#_x0000_t202" style="position:absolute;left:0;text-align:left;margin-left:-.1pt;margin-top:2.35pt;width:509.55pt;height:77.5pt;z-index:251663360;mso-position-horizontal-relative:text;mso-position-vertical-relative:text;mso-width-relative:margin;mso-height-relative:margin" fillcolor="#002060" strokecolor="black [3213]" strokeweight="1.5pt">
            <v:textbox style="mso-next-textbox:#_x0000_s1032">
              <w:txbxContent>
                <w:p w14:paraId="0F293024" w14:textId="77777777" w:rsidR="003D260C" w:rsidRPr="00380796" w:rsidRDefault="003D260C" w:rsidP="003D26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F5_CNKI" w:eastAsia="HGF5_CNKI" w:hAnsi="HGF5_CNKI" w:cs="Arial"/>
                      <w:color w:val="FFFFFF" w:themeColor="background1"/>
                      <w:sz w:val="18"/>
                      <w:szCs w:val="18"/>
                    </w:rPr>
                  </w:pPr>
                  <w:r w:rsidRPr="00380796">
                    <w:rPr>
                      <w:rFonts w:ascii="HGF5_CNKI" w:eastAsia="HGF5_CNKI" w:hAnsi="HGF5_CNKI" w:cs="Arial"/>
                      <w:color w:val="FFFFFF" w:themeColor="background1"/>
                      <w:kern w:val="0"/>
                      <w:sz w:val="18"/>
                      <w:szCs w:val="18"/>
                    </w:rPr>
                    <w:t xml:space="preserve">Technical literature is available at: </w:t>
                  </w:r>
                  <w:hyperlink r:id="rId8" w:history="1">
                    <w:r w:rsidRPr="00380796">
                      <w:rPr>
                        <w:rStyle w:val="ac"/>
                        <w:rFonts w:ascii="HGF5_CNKI" w:eastAsia="HGF5_CNKI" w:hAnsi="HGF5_CNKI" w:cs="Arial"/>
                        <w:color w:val="FFFFFF" w:themeColor="background1"/>
                        <w:kern w:val="0"/>
                        <w:sz w:val="18"/>
                        <w:szCs w:val="18"/>
                      </w:rPr>
                      <w:t>www.mesgenbio.com</w:t>
                    </w:r>
                  </w:hyperlink>
                  <w:r w:rsidRPr="00380796">
                    <w:rPr>
                      <w:rFonts w:ascii="HGF5_CNKI" w:eastAsia="HGF5_CNKI" w:hAnsi="HGF5_CNKI" w:cs="Arial"/>
                      <w:color w:val="FFFFFF" w:themeColor="background1"/>
                      <w:kern w:val="0"/>
                      <w:sz w:val="18"/>
                      <w:szCs w:val="18"/>
                    </w:rPr>
                    <w:t xml:space="preserve">.  E-mail </w:t>
                  </w:r>
                  <w:proofErr w:type="spellStart"/>
                  <w:r w:rsidRPr="00380796">
                    <w:rPr>
                      <w:rFonts w:ascii="HGF5_CNKI" w:eastAsia="HGF5_CNKI" w:hAnsi="HGF5_CNKI" w:cs="Arial"/>
                      <w:color w:val="FFFFFF" w:themeColor="background1"/>
                      <w:kern w:val="0"/>
                      <w:sz w:val="18"/>
                      <w:szCs w:val="18"/>
                    </w:rPr>
                    <w:t>MesGen</w:t>
                  </w:r>
                  <w:proofErr w:type="spellEnd"/>
                  <w:r w:rsidRPr="00380796">
                    <w:rPr>
                      <w:rFonts w:ascii="HGF5_CNKI" w:eastAsia="HGF5_CNKI" w:hAnsi="HGF5_CNKI" w:cs="Arial"/>
                      <w:color w:val="FFFFFF" w:themeColor="background1"/>
                      <w:kern w:val="0"/>
                      <w:sz w:val="18"/>
                      <w:szCs w:val="18"/>
                    </w:rPr>
                    <w:t xml:space="preserve"> Technical Services if you have questions on use of this system: tech@mesgenbio.com</w:t>
                  </w:r>
                </w:p>
              </w:txbxContent>
            </v:textbox>
          </v:shape>
        </w:pict>
      </w:r>
    </w:p>
    <w:p w14:paraId="03FDE79F" w14:textId="77777777" w:rsidR="00380796" w:rsidRPr="004A103C" w:rsidRDefault="00380796" w:rsidP="0041783B">
      <w:pPr>
        <w:pStyle w:val="Default"/>
        <w:spacing w:line="320" w:lineRule="exact"/>
        <w:jc w:val="center"/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</w:pPr>
    </w:p>
    <w:p w14:paraId="520562EF" w14:textId="77777777" w:rsidR="00380796" w:rsidRPr="004A103C" w:rsidRDefault="00380796" w:rsidP="0041783B">
      <w:pPr>
        <w:pStyle w:val="Default"/>
        <w:spacing w:line="320" w:lineRule="exact"/>
        <w:jc w:val="center"/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</w:pPr>
    </w:p>
    <w:p w14:paraId="39708358" w14:textId="77777777" w:rsidR="00380796" w:rsidRPr="004A103C" w:rsidRDefault="00380796" w:rsidP="0041783B">
      <w:pPr>
        <w:pStyle w:val="Default"/>
        <w:spacing w:line="320" w:lineRule="exact"/>
        <w:jc w:val="center"/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</w:pPr>
    </w:p>
    <w:p w14:paraId="381ED5B5" w14:textId="77777777" w:rsidR="00380796" w:rsidRPr="004A103C" w:rsidRDefault="00380796" w:rsidP="0041783B">
      <w:pPr>
        <w:pStyle w:val="Default"/>
        <w:spacing w:line="320" w:lineRule="exact"/>
        <w:jc w:val="center"/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</w:pPr>
    </w:p>
    <w:p w14:paraId="4A9414FB" w14:textId="11F95B6C" w:rsidR="0041783B" w:rsidRPr="004A103C" w:rsidRDefault="0041783B" w:rsidP="0041783B">
      <w:pPr>
        <w:pStyle w:val="Default"/>
        <w:spacing w:line="320" w:lineRule="exact"/>
        <w:jc w:val="center"/>
        <w:rPr>
          <w:rFonts w:ascii="HGF5_CNKI" w:eastAsia="HGF5_CNKI" w:hAnsi="HGF5_CNKI"/>
          <w:b/>
          <w:bCs/>
          <w:iCs/>
          <w:sz w:val="21"/>
          <w:szCs w:val="21"/>
        </w:rPr>
      </w:pPr>
      <w:r w:rsidRPr="004A103C"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  <w:t xml:space="preserve">For Research Use Only. Not </w:t>
      </w:r>
      <w:proofErr w:type="gramStart"/>
      <w:r w:rsidRPr="004A103C"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  <w:t>For</w:t>
      </w:r>
      <w:proofErr w:type="gramEnd"/>
      <w:r w:rsidRPr="004A103C">
        <w:rPr>
          <w:rFonts w:ascii="HGF5_CNKI" w:eastAsia="HGF5_CNKI" w:hAnsi="HGF5_CNKI"/>
          <w:b/>
          <w:iCs/>
          <w:sz w:val="21"/>
          <w:szCs w:val="21"/>
          <w:shd w:val="clear" w:color="auto" w:fill="FFFFFF"/>
        </w:rPr>
        <w:t xml:space="preserve"> Use In Diagnostic Procedures.</w:t>
      </w:r>
    </w:p>
    <w:sectPr w:rsidR="0041783B" w:rsidRPr="004A103C" w:rsidSect="00380796">
      <w:footerReference w:type="default" r:id="rId9"/>
      <w:pgSz w:w="11906" w:h="16838"/>
      <w:pgMar w:top="851" w:right="851" w:bottom="851" w:left="851" w:header="851" w:footer="992" w:gutter="0"/>
      <w:pgBorders w:offsetFrom="page">
        <w:top w:val="single" w:sz="12" w:space="24" w:color="auto"/>
        <w:bottom w:val="single" w:sz="12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A8FB" w14:textId="77777777" w:rsidR="007E49CE" w:rsidRDefault="007E49CE" w:rsidP="0065435B">
      <w:r>
        <w:separator/>
      </w:r>
    </w:p>
  </w:endnote>
  <w:endnote w:type="continuationSeparator" w:id="0">
    <w:p w14:paraId="68DDB34F" w14:textId="77777777" w:rsidR="007E49CE" w:rsidRDefault="007E49CE" w:rsidP="0065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HYb1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F5_CNKI">
    <w:panose1 w:val="02000500000000000000"/>
    <w:charset w:val="86"/>
    <w:family w:val="auto"/>
    <w:pitch w:val="variable"/>
    <w:sig w:usb0="80000027" w:usb1="180F0000" w:usb2="00000010" w:usb3="00000000" w:csb0="0004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9BA" w14:textId="77777777" w:rsidR="009C516F" w:rsidRPr="009C516F" w:rsidRDefault="009C516F">
    <w:pPr>
      <w:pStyle w:val="a5"/>
      <w:jc w:val="right"/>
    </w:pPr>
  </w:p>
  <w:p w14:paraId="53EA2EF9" w14:textId="77777777" w:rsidR="00036E40" w:rsidRPr="00036E40" w:rsidRDefault="009C516F" w:rsidP="009C516F">
    <w:pPr>
      <w:pStyle w:val="a5"/>
      <w:rPr>
        <w:rFonts w:ascii="Arial" w:hAnsi="Arial" w:cs="Arial"/>
        <w:b/>
      </w:rPr>
    </w:pPr>
    <w:proofErr w:type="spellStart"/>
    <w:r w:rsidRPr="00036E40">
      <w:rPr>
        <w:rFonts w:ascii="Arial" w:hAnsi="Arial" w:cs="Arial"/>
        <w:b/>
      </w:rPr>
      <w:t>MesGen</w:t>
    </w:r>
    <w:proofErr w:type="spellEnd"/>
    <w:r w:rsidRPr="00036E40">
      <w:rPr>
        <w:rFonts w:ascii="Arial" w:hAnsi="Arial" w:cs="Arial"/>
        <w:b/>
      </w:rPr>
      <w:t xml:space="preserve"> Biotechnology  </w:t>
    </w:r>
    <w:r>
      <w:rPr>
        <w:rFonts w:ascii="Arial" w:hAnsi="Arial" w:cs="Arial" w:hint="eastAsia"/>
        <w:b/>
      </w:rPr>
      <w:t xml:space="preserve">                  </w:t>
    </w:r>
    <w:r w:rsidR="00036E40" w:rsidRPr="00036E40">
      <w:rPr>
        <w:rFonts w:ascii="Arial" w:hAnsi="Arial" w:cs="Arial" w:hint="eastAsia"/>
        <w:b/>
      </w:rPr>
      <w:t xml:space="preserve">Tel : 86-21-56620378   </w:t>
    </w:r>
    <w:r w:rsidR="00036E40" w:rsidRPr="00036E40">
      <w:rPr>
        <w:rFonts w:ascii="宋体" w:eastAsia="宋体" w:hAnsi="宋体" w:cs="Arial" w:hint="eastAsia"/>
        <w:b/>
      </w:rPr>
      <w:t>▏</w:t>
    </w:r>
    <w:r w:rsidR="00036E40" w:rsidRPr="00036E40">
      <w:rPr>
        <w:rFonts w:ascii="Arial" w:hAnsi="Arial" w:cs="Arial" w:hint="eastAsia"/>
        <w:b/>
      </w:rPr>
      <w:t>China</w:t>
    </w:r>
    <w:r w:rsidR="00036E40">
      <w:rPr>
        <w:rFonts w:ascii="Arial" w:hAnsi="Arial" w:cs="Arial" w:hint="eastAsia"/>
        <w:b/>
      </w:rPr>
      <w:t xml:space="preserve"> (mainland)</w:t>
    </w:r>
  </w:p>
  <w:p w14:paraId="5A18EE75" w14:textId="77777777" w:rsidR="00F944FB" w:rsidRPr="009C516F" w:rsidRDefault="00036E40" w:rsidP="00036E40">
    <w:pPr>
      <w:pStyle w:val="a5"/>
      <w:ind w:firstLineChars="2000" w:firstLine="3614"/>
      <w:rPr>
        <w:rFonts w:ascii="Arial" w:hAnsi="Arial" w:cs="Arial"/>
        <w:b/>
      </w:rPr>
    </w:pPr>
    <w:r w:rsidRPr="00036E40">
      <w:rPr>
        <w:rFonts w:ascii="Arial" w:hAnsi="Arial" w:cs="Arial" w:hint="eastAsia"/>
        <w:b/>
      </w:rPr>
      <w:t xml:space="preserve">tech@mesgenbio.com   </w:t>
    </w:r>
    <w:r w:rsidRPr="00036E40">
      <w:rPr>
        <w:rFonts w:ascii="宋体" w:eastAsia="宋体" w:hAnsi="宋体" w:cs="Arial" w:hint="eastAsia"/>
        <w:b/>
      </w:rPr>
      <w:t>▏</w:t>
    </w:r>
    <w:r w:rsidRPr="00036E40">
      <w:rPr>
        <w:rFonts w:ascii="Arial" w:hAnsi="Arial" w:cs="Arial"/>
        <w:b/>
      </w:rPr>
      <w:t>www.mesgenbio.com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3D27F" w14:textId="77777777" w:rsidR="007E49CE" w:rsidRDefault="007E49CE" w:rsidP="0065435B">
      <w:r>
        <w:separator/>
      </w:r>
    </w:p>
  </w:footnote>
  <w:footnote w:type="continuationSeparator" w:id="0">
    <w:p w14:paraId="54E84DF9" w14:textId="77777777" w:rsidR="007E49CE" w:rsidRDefault="007E49CE" w:rsidP="0065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C19044"/>
    <w:multiLevelType w:val="hybridMultilevel"/>
    <w:tmpl w:val="59170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D1198A"/>
    <w:multiLevelType w:val="hybridMultilevel"/>
    <w:tmpl w:val="17F0A6F8"/>
    <w:lvl w:ilvl="0" w:tplc="24CE4792">
      <w:start w:val="4"/>
      <w:numFmt w:val="bullet"/>
      <w:lvlText w:val="※"/>
      <w:lvlJc w:val="left"/>
      <w:pPr>
        <w:ind w:left="360" w:hanging="360"/>
      </w:pPr>
      <w:rPr>
        <w:rFonts w:ascii="微软雅黑" w:eastAsia="微软雅黑" w:hAnsi="微软雅黑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991B68"/>
    <w:multiLevelType w:val="multilevel"/>
    <w:tmpl w:val="1CFA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B7D30"/>
    <w:multiLevelType w:val="hybridMultilevel"/>
    <w:tmpl w:val="6EDA0462"/>
    <w:lvl w:ilvl="0" w:tplc="09FA10A2">
      <w:start w:val="1"/>
      <w:numFmt w:val="decimal"/>
      <w:lvlText w:val="%1."/>
      <w:lvlJc w:val="left"/>
      <w:pPr>
        <w:ind w:left="360" w:hanging="360"/>
      </w:pPr>
      <w:rPr>
        <w:rFonts w:eastAsia="Meiry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311AE9"/>
    <w:multiLevelType w:val="multilevel"/>
    <w:tmpl w:val="3D34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E354C"/>
    <w:multiLevelType w:val="multilevel"/>
    <w:tmpl w:val="A91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57C39"/>
    <w:multiLevelType w:val="hybridMultilevel"/>
    <w:tmpl w:val="02D85626"/>
    <w:lvl w:ilvl="0" w:tplc="27DA54F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0681D16"/>
    <w:multiLevelType w:val="hybridMultilevel"/>
    <w:tmpl w:val="01C8D016"/>
    <w:lvl w:ilvl="0" w:tplc="4100F35E">
      <w:start w:val="1"/>
      <w:numFmt w:val="decimal"/>
      <w:lvlText w:val="%1．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 w15:restartNumberingAfterBreak="0">
    <w:nsid w:val="40E417C2"/>
    <w:multiLevelType w:val="hybridMultilevel"/>
    <w:tmpl w:val="11F568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42E528F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E426C7"/>
    <w:multiLevelType w:val="multilevel"/>
    <w:tmpl w:val="D9A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CC4960"/>
    <w:multiLevelType w:val="hybridMultilevel"/>
    <w:tmpl w:val="43D495BE"/>
    <w:lvl w:ilvl="0" w:tplc="A5229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157B73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B760D8"/>
    <w:multiLevelType w:val="hybridMultilevel"/>
    <w:tmpl w:val="DE7E0D70"/>
    <w:lvl w:ilvl="0" w:tplc="2258D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FF246B0"/>
    <w:multiLevelType w:val="multilevel"/>
    <w:tmpl w:val="1A9E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56361B"/>
    <w:multiLevelType w:val="hybridMultilevel"/>
    <w:tmpl w:val="71AA18EC"/>
    <w:lvl w:ilvl="0" w:tplc="3DD8E4E0">
      <w:start w:val="1"/>
      <w:numFmt w:val="decimal"/>
      <w:lvlText w:val="%1."/>
      <w:lvlJc w:val="left"/>
      <w:pPr>
        <w:ind w:left="360" w:hanging="360"/>
      </w:pPr>
      <w:rPr>
        <w:rFonts w:cs="HYb1gj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1640B97"/>
    <w:multiLevelType w:val="multilevel"/>
    <w:tmpl w:val="8EB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F5571"/>
    <w:multiLevelType w:val="multilevel"/>
    <w:tmpl w:val="4D90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15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14"/>
  </w:num>
  <w:num w:numId="13">
    <w:abstractNumId w:val="5"/>
  </w:num>
  <w:num w:numId="14">
    <w:abstractNumId w:val="17"/>
  </w:num>
  <w:num w:numId="15">
    <w:abstractNumId w:val="10"/>
  </w:num>
  <w:num w:numId="16">
    <w:abstractNumId w:val="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35B"/>
    <w:rsid w:val="000203F1"/>
    <w:rsid w:val="000254CD"/>
    <w:rsid w:val="000315AD"/>
    <w:rsid w:val="00036E40"/>
    <w:rsid w:val="00071EFE"/>
    <w:rsid w:val="0009712E"/>
    <w:rsid w:val="000A4EB5"/>
    <w:rsid w:val="000A61A3"/>
    <w:rsid w:val="000A7A43"/>
    <w:rsid w:val="000B7599"/>
    <w:rsid w:val="000E4C23"/>
    <w:rsid w:val="000E4FDB"/>
    <w:rsid w:val="00102361"/>
    <w:rsid w:val="00114977"/>
    <w:rsid w:val="00127B11"/>
    <w:rsid w:val="00127CAE"/>
    <w:rsid w:val="00143960"/>
    <w:rsid w:val="00155301"/>
    <w:rsid w:val="0016763B"/>
    <w:rsid w:val="001815CA"/>
    <w:rsid w:val="001958C9"/>
    <w:rsid w:val="001A3463"/>
    <w:rsid w:val="001C180A"/>
    <w:rsid w:val="00237CC5"/>
    <w:rsid w:val="002611E4"/>
    <w:rsid w:val="0028529B"/>
    <w:rsid w:val="002B464F"/>
    <w:rsid w:val="002D0290"/>
    <w:rsid w:val="002D5E46"/>
    <w:rsid w:val="00311F60"/>
    <w:rsid w:val="00371A2F"/>
    <w:rsid w:val="00380796"/>
    <w:rsid w:val="0038799B"/>
    <w:rsid w:val="00392F11"/>
    <w:rsid w:val="003940D9"/>
    <w:rsid w:val="003A58DA"/>
    <w:rsid w:val="003D260C"/>
    <w:rsid w:val="003E1462"/>
    <w:rsid w:val="0040479A"/>
    <w:rsid w:val="00404D1E"/>
    <w:rsid w:val="004169FA"/>
    <w:rsid w:val="0041783B"/>
    <w:rsid w:val="00460E9B"/>
    <w:rsid w:val="00474083"/>
    <w:rsid w:val="00475678"/>
    <w:rsid w:val="0049104E"/>
    <w:rsid w:val="0049205D"/>
    <w:rsid w:val="004A103C"/>
    <w:rsid w:val="004D158E"/>
    <w:rsid w:val="00523F89"/>
    <w:rsid w:val="00551F26"/>
    <w:rsid w:val="00552AD6"/>
    <w:rsid w:val="00565CE3"/>
    <w:rsid w:val="00576144"/>
    <w:rsid w:val="005C71DB"/>
    <w:rsid w:val="005C746D"/>
    <w:rsid w:val="005D4CF8"/>
    <w:rsid w:val="005E2D9E"/>
    <w:rsid w:val="005F08A2"/>
    <w:rsid w:val="005F5013"/>
    <w:rsid w:val="00600E6A"/>
    <w:rsid w:val="00610126"/>
    <w:rsid w:val="00623478"/>
    <w:rsid w:val="00643D37"/>
    <w:rsid w:val="0065435B"/>
    <w:rsid w:val="00667AB6"/>
    <w:rsid w:val="00690FB9"/>
    <w:rsid w:val="00695F96"/>
    <w:rsid w:val="006A0154"/>
    <w:rsid w:val="006D2670"/>
    <w:rsid w:val="006E5715"/>
    <w:rsid w:val="006F238B"/>
    <w:rsid w:val="0072331A"/>
    <w:rsid w:val="0073118B"/>
    <w:rsid w:val="00754FC0"/>
    <w:rsid w:val="00761776"/>
    <w:rsid w:val="0077383D"/>
    <w:rsid w:val="00787674"/>
    <w:rsid w:val="007A48A9"/>
    <w:rsid w:val="007B2B14"/>
    <w:rsid w:val="007E49CE"/>
    <w:rsid w:val="007F25E4"/>
    <w:rsid w:val="0081380C"/>
    <w:rsid w:val="008878E6"/>
    <w:rsid w:val="008906ED"/>
    <w:rsid w:val="008B5A6C"/>
    <w:rsid w:val="008C498B"/>
    <w:rsid w:val="008C7578"/>
    <w:rsid w:val="00902748"/>
    <w:rsid w:val="00904D45"/>
    <w:rsid w:val="00951A94"/>
    <w:rsid w:val="00952D83"/>
    <w:rsid w:val="00960F00"/>
    <w:rsid w:val="0096614E"/>
    <w:rsid w:val="009756BF"/>
    <w:rsid w:val="009C516F"/>
    <w:rsid w:val="009C55D2"/>
    <w:rsid w:val="009D40D9"/>
    <w:rsid w:val="009E39D2"/>
    <w:rsid w:val="009E702B"/>
    <w:rsid w:val="00A34E28"/>
    <w:rsid w:val="00A42706"/>
    <w:rsid w:val="00A42A9B"/>
    <w:rsid w:val="00A75227"/>
    <w:rsid w:val="00A859E0"/>
    <w:rsid w:val="00A9007A"/>
    <w:rsid w:val="00AD05BD"/>
    <w:rsid w:val="00AD1737"/>
    <w:rsid w:val="00B25625"/>
    <w:rsid w:val="00BA21D5"/>
    <w:rsid w:val="00BC63B3"/>
    <w:rsid w:val="00C213FC"/>
    <w:rsid w:val="00C37C0A"/>
    <w:rsid w:val="00C47EBC"/>
    <w:rsid w:val="00C51D7F"/>
    <w:rsid w:val="00C51F22"/>
    <w:rsid w:val="00C6161A"/>
    <w:rsid w:val="00C63682"/>
    <w:rsid w:val="00CA3B8F"/>
    <w:rsid w:val="00CA656E"/>
    <w:rsid w:val="00CD6CD3"/>
    <w:rsid w:val="00D45EF4"/>
    <w:rsid w:val="00D5104A"/>
    <w:rsid w:val="00D77AE7"/>
    <w:rsid w:val="00D973F3"/>
    <w:rsid w:val="00DB7A57"/>
    <w:rsid w:val="00DE2BC7"/>
    <w:rsid w:val="00DF102E"/>
    <w:rsid w:val="00DF1928"/>
    <w:rsid w:val="00DF1E19"/>
    <w:rsid w:val="00DF27D0"/>
    <w:rsid w:val="00E76797"/>
    <w:rsid w:val="00EE3EE3"/>
    <w:rsid w:val="00F073D4"/>
    <w:rsid w:val="00F205CE"/>
    <w:rsid w:val="00F4290A"/>
    <w:rsid w:val="00F921AF"/>
    <w:rsid w:val="00F944FB"/>
    <w:rsid w:val="00FE2E98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AEFA4"/>
  <w15:docId w15:val="{5470A8F7-8C5D-4309-B9D6-84161472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83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A48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636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3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4EB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4EB5"/>
    <w:rPr>
      <w:sz w:val="18"/>
      <w:szCs w:val="18"/>
    </w:rPr>
  </w:style>
  <w:style w:type="paragraph" w:styleId="a9">
    <w:name w:val="List Paragraph"/>
    <w:basedOn w:val="a"/>
    <w:uiPriority w:val="34"/>
    <w:qFormat/>
    <w:rsid w:val="003A58DA"/>
    <w:pPr>
      <w:ind w:firstLineChars="200" w:firstLine="420"/>
    </w:pPr>
  </w:style>
  <w:style w:type="character" w:styleId="aa">
    <w:name w:val="Strong"/>
    <w:basedOn w:val="a0"/>
    <w:uiPriority w:val="22"/>
    <w:qFormat/>
    <w:rsid w:val="00A34E28"/>
    <w:rPr>
      <w:b/>
      <w:bCs/>
    </w:rPr>
  </w:style>
  <w:style w:type="character" w:customStyle="1" w:styleId="apple-converted-space">
    <w:name w:val="apple-converted-space"/>
    <w:basedOn w:val="a0"/>
    <w:rsid w:val="00A34E28"/>
  </w:style>
  <w:style w:type="table" w:styleId="ab">
    <w:name w:val="Table Grid"/>
    <w:basedOn w:val="a1"/>
    <w:uiPriority w:val="59"/>
    <w:rsid w:val="00A34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rsid w:val="007A48A9"/>
    <w:rPr>
      <w:rFonts w:ascii="宋体" w:eastAsia="宋体" w:hAnsi="宋体" w:cs="宋体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unhideWhenUsed/>
    <w:rsid w:val="009C516F"/>
    <w:rPr>
      <w:color w:val="0000FF" w:themeColor="hyperlink"/>
      <w:u w:val="single"/>
    </w:rPr>
  </w:style>
  <w:style w:type="paragraph" w:customStyle="1" w:styleId="Default">
    <w:name w:val="Default"/>
    <w:rsid w:val="006E57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d">
    <w:name w:val="Normal (Web)"/>
    <w:basedOn w:val="a"/>
    <w:uiPriority w:val="99"/>
    <w:unhideWhenUsed/>
    <w:rsid w:val="005E2D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C636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learfix">
    <w:name w:val="clearfix"/>
    <w:basedOn w:val="a"/>
    <w:rsid w:val="00460E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genbi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Ting</dc:creator>
  <cp:keywords/>
  <dc:description/>
  <cp:lastModifiedBy>Windows 用户</cp:lastModifiedBy>
  <cp:revision>45</cp:revision>
  <cp:lastPrinted>2020-09-29T11:53:00Z</cp:lastPrinted>
  <dcterms:created xsi:type="dcterms:W3CDTF">2014-09-10T07:38:00Z</dcterms:created>
  <dcterms:modified xsi:type="dcterms:W3CDTF">2020-10-29T00:45:00Z</dcterms:modified>
</cp:coreProperties>
</file>