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/>
      </w:tblPr>
      <w:tblGrid>
        <w:gridCol w:w="10206"/>
      </w:tblGrid>
      <w:tr w:rsidR="00F413A7" w:rsidRPr="00E05071" w:rsidTr="00642BC7">
        <w:trPr>
          <w:trHeight w:val="1248"/>
        </w:trPr>
        <w:tc>
          <w:tcPr>
            <w:tcW w:w="10206" w:type="dxa"/>
            <w:shd w:val="clear" w:color="auto" w:fill="002060"/>
          </w:tcPr>
          <w:p w:rsidR="00F413A7" w:rsidRPr="00642BC7" w:rsidRDefault="00F413A7" w:rsidP="00247570">
            <w:pPr>
              <w:pStyle w:val="2"/>
              <w:spacing w:before="0" w:beforeAutospacing="0" w:after="0" w:afterAutospacing="0" w:line="840" w:lineRule="atLeast"/>
              <w:rPr>
                <w:rFonts w:ascii="Calibri" w:eastAsiaTheme="minorEastAsia" w:hAnsi="Calibri" w:cs="Calibri"/>
                <w:noProof/>
                <w:color w:val="FFFFFF" w:themeColor="background1"/>
                <w:sz w:val="32"/>
                <w:szCs w:val="32"/>
              </w:rPr>
            </w:pPr>
            <w:r w:rsidRPr="00642BC7">
              <w:rPr>
                <w:rFonts w:ascii="Calibri" w:eastAsia="Meiryo" w:hAnsi="Calibri" w:cs="Calibri"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5315585</wp:posOffset>
                  </wp:positionH>
                  <wp:positionV relativeFrom="paragraph">
                    <wp:posOffset>259715</wp:posOffset>
                  </wp:positionV>
                  <wp:extent cx="1076325" cy="381000"/>
                  <wp:effectExtent l="19050" t="0" r="0" b="0"/>
                  <wp:wrapNone/>
                  <wp:docPr id="2" name="图片 0" descr="MES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GEN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2BC7" w:rsidRPr="00642BC7">
              <w:rPr>
                <w:rFonts w:ascii="Calibri" w:eastAsia="Meiryo" w:hAnsi="Calibri" w:cs="Calibri"/>
                <w:bCs w:val="0"/>
                <w:noProof/>
                <w:color w:val="FFFFFF" w:themeColor="background1"/>
                <w:sz w:val="32"/>
                <w:szCs w:val="32"/>
              </w:rPr>
              <w:t>Recombinant Human CTCF/Transcriptional Repressor CTCF</w:t>
            </w:r>
          </w:p>
        </w:tc>
      </w:tr>
    </w:tbl>
    <w:p w:rsidR="009050F5" w:rsidRPr="00642BC7" w:rsidRDefault="00630703" w:rsidP="00630703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Arial"/>
          <w:b/>
          <w:kern w:val="0"/>
          <w:szCs w:val="21"/>
        </w:rPr>
      </w:pPr>
      <w:r w:rsidRPr="00642BC7">
        <w:rPr>
          <w:rFonts w:ascii="微软雅黑" w:eastAsia="微软雅黑" w:hAnsi="微软雅黑" w:cs="Arial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6041390</wp:posOffset>
            </wp:positionH>
            <wp:positionV relativeFrom="paragraph">
              <wp:posOffset>25400</wp:posOffset>
            </wp:positionV>
            <wp:extent cx="438150" cy="409575"/>
            <wp:effectExtent l="19050" t="0" r="0" b="0"/>
            <wp:wrapNone/>
            <wp:docPr id="3" name="图片 2" descr="cat-animal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-animal_fre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050F5" w:rsidRPr="00642BC7">
        <w:rPr>
          <w:rFonts w:ascii="微软雅黑" w:eastAsia="微软雅黑" w:hAnsi="微软雅黑" w:cs="Arial" w:hint="eastAsia"/>
          <w:b/>
          <w:bCs/>
          <w:kern w:val="0"/>
          <w:szCs w:val="21"/>
        </w:rPr>
        <w:t>C</w:t>
      </w:r>
      <w:r w:rsidR="005E45F9" w:rsidRPr="00642BC7">
        <w:rPr>
          <w:rFonts w:ascii="微软雅黑" w:eastAsia="微软雅黑" w:hAnsi="微软雅黑" w:cs="Arial" w:hint="eastAsia"/>
          <w:b/>
          <w:bCs/>
          <w:kern w:val="0"/>
          <w:szCs w:val="21"/>
        </w:rPr>
        <w:t>at.</w:t>
      </w:r>
      <w:r w:rsidR="009050F5" w:rsidRPr="00642BC7">
        <w:rPr>
          <w:rFonts w:ascii="微软雅黑" w:eastAsia="微软雅黑" w:hAnsi="微软雅黑" w:cs="Arial" w:hint="eastAsia"/>
          <w:b/>
          <w:bCs/>
          <w:kern w:val="0"/>
          <w:szCs w:val="21"/>
        </w:rPr>
        <w:t>N</w:t>
      </w:r>
      <w:r w:rsidR="005E45F9" w:rsidRPr="00642BC7">
        <w:rPr>
          <w:rFonts w:ascii="微软雅黑" w:eastAsia="微软雅黑" w:hAnsi="微软雅黑" w:cs="Arial" w:hint="eastAsia"/>
          <w:b/>
          <w:bCs/>
          <w:kern w:val="0"/>
          <w:szCs w:val="21"/>
        </w:rPr>
        <w:t>o</w:t>
      </w:r>
      <w:proofErr w:type="spellEnd"/>
      <w:r w:rsidR="005E45F9" w:rsidRPr="00642BC7">
        <w:rPr>
          <w:rFonts w:ascii="微软雅黑" w:eastAsia="微软雅黑" w:hAnsi="微软雅黑" w:cs="Arial" w:hint="eastAsia"/>
          <w:b/>
          <w:bCs/>
          <w:kern w:val="0"/>
          <w:szCs w:val="21"/>
        </w:rPr>
        <w:t xml:space="preserve"> </w:t>
      </w:r>
      <w:r w:rsidR="009050F5" w:rsidRPr="00642BC7">
        <w:rPr>
          <w:rFonts w:ascii="微软雅黑" w:eastAsia="微软雅黑" w:hAnsi="微软雅黑" w:cs="Arial" w:hint="eastAsia"/>
          <w:b/>
          <w:bCs/>
          <w:kern w:val="0"/>
          <w:szCs w:val="21"/>
        </w:rPr>
        <w:t xml:space="preserve"># </w:t>
      </w:r>
      <w:r w:rsidR="00642BC7" w:rsidRPr="00642BC7">
        <w:rPr>
          <w:rFonts w:ascii="微软雅黑" w:eastAsia="微软雅黑" w:hAnsi="微软雅黑" w:cs="Arial" w:hint="eastAsia"/>
          <w:b/>
          <w:kern w:val="0"/>
          <w:szCs w:val="21"/>
        </w:rPr>
        <w:t>MCT9002</w:t>
      </w:r>
      <w:r w:rsidR="00151453" w:rsidRPr="00642BC7">
        <w:rPr>
          <w:rFonts w:ascii="微软雅黑" w:eastAsia="微软雅黑" w:hAnsi="微软雅黑" w:cs="Arial" w:hint="eastAsia"/>
          <w:b/>
          <w:kern w:val="0"/>
          <w:szCs w:val="21"/>
        </w:rPr>
        <w:t xml:space="preserve">         </w:t>
      </w:r>
      <w:r w:rsidR="001253A4" w:rsidRPr="00642BC7">
        <w:rPr>
          <w:rFonts w:ascii="微软雅黑" w:eastAsia="微软雅黑" w:hAnsi="微软雅黑" w:cs="Arial" w:hint="eastAsia"/>
          <w:b/>
          <w:kern w:val="0"/>
          <w:szCs w:val="21"/>
        </w:rPr>
        <w:t xml:space="preserve"> </w:t>
      </w:r>
      <w:r w:rsidR="00151453" w:rsidRPr="00642BC7">
        <w:rPr>
          <w:rFonts w:ascii="微软雅黑" w:eastAsia="微软雅黑" w:hAnsi="微软雅黑" w:cs="Arial" w:hint="eastAsia"/>
          <w:b/>
          <w:kern w:val="0"/>
          <w:szCs w:val="21"/>
        </w:rPr>
        <w:t xml:space="preserve"> </w:t>
      </w:r>
      <w:r w:rsidR="009050F5" w:rsidRPr="00642BC7">
        <w:rPr>
          <w:rFonts w:ascii="微软雅黑" w:eastAsia="微软雅黑" w:hAnsi="微软雅黑" w:cs="Arial" w:hint="eastAsia"/>
          <w:b/>
          <w:kern w:val="0"/>
          <w:szCs w:val="21"/>
        </w:rPr>
        <w:t xml:space="preserve">                        </w:t>
      </w:r>
      <w:r w:rsidRPr="00642BC7">
        <w:rPr>
          <w:rFonts w:ascii="微软雅黑" w:eastAsia="微软雅黑" w:hAnsi="微软雅黑" w:cs="Arial" w:hint="eastAsia"/>
          <w:b/>
          <w:kern w:val="0"/>
          <w:szCs w:val="21"/>
        </w:rPr>
        <w:t xml:space="preserve">       </w:t>
      </w:r>
      <w:r w:rsidR="00642BC7">
        <w:rPr>
          <w:rFonts w:ascii="微软雅黑" w:eastAsia="微软雅黑" w:hAnsi="微软雅黑" w:cs="Arial" w:hint="eastAsia"/>
          <w:b/>
          <w:kern w:val="0"/>
          <w:szCs w:val="21"/>
        </w:rPr>
        <w:t xml:space="preserve">    </w:t>
      </w:r>
      <w:r w:rsidR="00230743" w:rsidRPr="00642BC7">
        <w:rPr>
          <w:rFonts w:ascii="微软雅黑" w:eastAsia="微软雅黑" w:hAnsi="微软雅黑" w:cs="Arial" w:hint="eastAsia"/>
          <w:b/>
          <w:kern w:val="0"/>
          <w:szCs w:val="21"/>
        </w:rPr>
        <w:t xml:space="preserve">   </w:t>
      </w:r>
      <w:proofErr w:type="spellStart"/>
      <w:proofErr w:type="gramStart"/>
      <w:r w:rsidR="005E45F9" w:rsidRPr="00642BC7">
        <w:rPr>
          <w:rFonts w:ascii="微软雅黑" w:eastAsia="微软雅黑" w:hAnsi="微软雅黑" w:cs="Arial" w:hint="eastAsia"/>
          <w:b/>
          <w:bCs/>
          <w:kern w:val="0"/>
          <w:szCs w:val="21"/>
        </w:rPr>
        <w:t>Lot.No</w:t>
      </w:r>
      <w:proofErr w:type="spellEnd"/>
      <w:r w:rsidR="005E45F9" w:rsidRPr="00642BC7">
        <w:rPr>
          <w:rFonts w:ascii="微软雅黑" w:eastAsia="微软雅黑" w:hAnsi="微软雅黑" w:cs="Arial" w:hint="eastAsia"/>
          <w:b/>
          <w:bCs/>
          <w:kern w:val="0"/>
          <w:szCs w:val="21"/>
        </w:rPr>
        <w:t xml:space="preserve"> </w:t>
      </w:r>
      <w:r w:rsidR="002A664E" w:rsidRPr="00642BC7">
        <w:rPr>
          <w:rFonts w:ascii="微软雅黑" w:eastAsia="微软雅黑" w:hAnsi="微软雅黑" w:cs="Arial"/>
          <w:b/>
          <w:bCs/>
          <w:kern w:val="0"/>
          <w:szCs w:val="21"/>
        </w:rPr>
        <w:t>:</w:t>
      </w:r>
      <w:proofErr w:type="gramEnd"/>
      <w:r w:rsidR="002A664E" w:rsidRPr="00642BC7">
        <w:rPr>
          <w:rFonts w:ascii="微软雅黑" w:eastAsia="微软雅黑" w:hAnsi="微软雅黑" w:cs="Arial"/>
          <w:b/>
          <w:bCs/>
          <w:kern w:val="0"/>
          <w:szCs w:val="21"/>
        </w:rPr>
        <w:t xml:space="preserve"> </w:t>
      </w:r>
      <w:r w:rsidR="002A664E" w:rsidRPr="00642BC7">
        <w:rPr>
          <w:rFonts w:ascii="微软雅黑" w:eastAsia="微软雅黑" w:hAnsi="微软雅黑" w:cs="Arial"/>
          <w:b/>
          <w:kern w:val="0"/>
          <w:szCs w:val="21"/>
        </w:rPr>
        <w:t>Refer to Vial</w:t>
      </w:r>
    </w:p>
    <w:p w:rsidR="009050F5" w:rsidRPr="00642BC7" w:rsidRDefault="009050F5" w:rsidP="00642BC7">
      <w:pPr>
        <w:autoSpaceDE w:val="0"/>
        <w:autoSpaceDN w:val="0"/>
        <w:adjustRightInd w:val="0"/>
        <w:spacing w:afterLines="50" w:line="360" w:lineRule="exact"/>
        <w:rPr>
          <w:rFonts w:ascii="微软雅黑" w:eastAsia="微软雅黑" w:hAnsi="微软雅黑" w:cs="Arial" w:hint="eastAsia"/>
          <w:b/>
          <w:noProof/>
          <w:kern w:val="0"/>
          <w:szCs w:val="21"/>
        </w:rPr>
      </w:pPr>
      <w:r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Packaging</w:t>
      </w:r>
      <w:r w:rsidRPr="00642BC7">
        <w:rPr>
          <w:rFonts w:ascii="微软雅黑" w:eastAsia="微软雅黑" w:hAnsi="微软雅黑" w:cs="Arial"/>
          <w:b/>
          <w:bCs/>
          <w:kern w:val="0"/>
          <w:szCs w:val="21"/>
        </w:rPr>
        <w:t>:</w:t>
      </w:r>
      <w:r w:rsidRPr="00642BC7">
        <w:rPr>
          <w:rFonts w:ascii="微软雅黑" w:eastAsia="微软雅黑" w:hAnsi="微软雅黑" w:cs="Arial" w:hint="eastAsia"/>
          <w:b/>
          <w:bCs/>
          <w:kern w:val="0"/>
          <w:szCs w:val="21"/>
        </w:rPr>
        <w:t xml:space="preserve"> </w:t>
      </w:r>
      <w:r w:rsidR="002749F8"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1</w:t>
      </w:r>
      <w:r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0</w:t>
      </w:r>
      <w:r w:rsidRPr="00642BC7">
        <w:rPr>
          <w:rFonts w:ascii="Symbol" w:eastAsia="微软雅黑" w:hAnsi="Symbol" w:cs="Arial"/>
          <w:b/>
          <w:noProof/>
          <w:kern w:val="0"/>
          <w:szCs w:val="21"/>
        </w:rPr>
        <w:t></w:t>
      </w:r>
      <w:r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g</w:t>
      </w:r>
      <w:r w:rsidR="00630703"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 xml:space="preserve"> </w:t>
      </w:r>
      <w:r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\</w:t>
      </w:r>
      <w:r w:rsidR="00630703"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 xml:space="preserve"> </w:t>
      </w:r>
      <w:r w:rsidR="002749F8"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5</w:t>
      </w:r>
      <w:r w:rsidR="00247570"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0</w:t>
      </w:r>
      <w:r w:rsidRPr="00642BC7">
        <w:rPr>
          <w:rFonts w:ascii="Symbol" w:eastAsia="微软雅黑" w:hAnsi="Symbol" w:cs="Arial"/>
          <w:b/>
          <w:noProof/>
          <w:kern w:val="0"/>
          <w:szCs w:val="21"/>
        </w:rPr>
        <w:t></w:t>
      </w:r>
      <w:r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g</w:t>
      </w:r>
      <w:r w:rsidR="00630703"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 xml:space="preserve"> </w:t>
      </w:r>
      <w:r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\</w:t>
      </w:r>
      <w:r w:rsidR="00630703"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 xml:space="preserve"> </w:t>
      </w:r>
      <w:r w:rsidR="002749F8"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500</w:t>
      </w:r>
      <w:r w:rsidR="002749F8" w:rsidRPr="00642BC7">
        <w:rPr>
          <w:rFonts w:ascii="Symbol" w:eastAsia="微软雅黑" w:hAnsi="Symbol" w:cs="Arial"/>
          <w:b/>
          <w:noProof/>
          <w:kern w:val="0"/>
          <w:szCs w:val="21"/>
        </w:rPr>
        <w:t></w:t>
      </w:r>
      <w:r w:rsidR="002749F8" w:rsidRPr="00642BC7">
        <w:rPr>
          <w:rFonts w:ascii="微软雅黑" w:eastAsia="微软雅黑" w:hAnsi="微软雅黑" w:cs="Arial" w:hint="eastAsia"/>
          <w:b/>
          <w:noProof/>
          <w:kern w:val="0"/>
          <w:szCs w:val="21"/>
        </w:rPr>
        <w:t>g</w:t>
      </w:r>
    </w:p>
    <w:p w:rsidR="00642BC7" w:rsidRDefault="00642BC7" w:rsidP="00642BC7">
      <w:pPr>
        <w:autoSpaceDE w:val="0"/>
        <w:autoSpaceDN w:val="0"/>
        <w:adjustRightInd w:val="0"/>
        <w:spacing w:afterLines="50" w:line="360" w:lineRule="exact"/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</w:pPr>
      <w:r w:rsidRPr="00642BC7">
        <w:rPr>
          <w:rFonts w:ascii="Verdana" w:hAnsi="Verdana"/>
          <w:b/>
          <w:color w:val="000000"/>
          <w:sz w:val="18"/>
          <w:szCs w:val="18"/>
        </w:rPr>
        <w:t xml:space="preserve">Known as </w:t>
      </w:r>
      <w:r w:rsidRPr="00642BC7">
        <w:rPr>
          <w:rFonts w:ascii="Verdana" w:hAnsi="Verdana"/>
          <w:color w:val="000000"/>
          <w:sz w:val="18"/>
          <w:szCs w:val="18"/>
        </w:rPr>
        <w:t xml:space="preserve">Transcriptional Repressor CTCF; 11-Zinc Finger Protein; CCCTC-Binding Factor; CTCFL </w:t>
      </w:r>
      <w:proofErr w:type="spellStart"/>
      <w:r w:rsidRPr="00642BC7">
        <w:rPr>
          <w:rFonts w:ascii="Verdana" w:hAnsi="Verdana"/>
          <w:color w:val="000000"/>
          <w:sz w:val="18"/>
          <w:szCs w:val="18"/>
        </w:rPr>
        <w:t>Paralog</w:t>
      </w:r>
      <w:proofErr w:type="spellEnd"/>
      <w:r w:rsidRPr="00642BC7">
        <w:rPr>
          <w:rFonts w:ascii="Verdana" w:hAnsi="Verdana"/>
          <w:color w:val="000000"/>
          <w:sz w:val="18"/>
          <w:szCs w:val="18"/>
        </w:rPr>
        <w:t>; CTCF</w:t>
      </w:r>
    </w:p>
    <w:p w:rsidR="00642BC7" w:rsidRDefault="00642BC7" w:rsidP="00642BC7">
      <w:pPr>
        <w:autoSpaceDE w:val="0"/>
        <w:autoSpaceDN w:val="0"/>
        <w:adjustRightInd w:val="0"/>
        <w:spacing w:afterLines="50" w:line="360" w:lineRule="exact"/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</w:pPr>
    </w:p>
    <w:p w:rsidR="00E05071" w:rsidRPr="005C3745" w:rsidRDefault="005E45F9" w:rsidP="009050F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Arial"/>
          <w:b/>
          <w:bCs/>
          <w:kern w:val="0"/>
          <w:szCs w:val="21"/>
        </w:rPr>
      </w:pPr>
      <w:r w:rsidRPr="005C3745">
        <w:rPr>
          <w:rFonts w:ascii="Arial Black" w:eastAsia="Meiryo" w:hAnsi="Arial Black" w:cs="Meiryo"/>
          <w:b/>
          <w:color w:val="000000"/>
          <w:kern w:val="0"/>
          <w:szCs w:val="21"/>
        </w:rPr>
        <w:t>D</w:t>
      </w:r>
      <w:r w:rsidRPr="005C3745">
        <w:rPr>
          <w:rFonts w:ascii="Arial Black" w:hAnsi="Arial Black" w:cs="Meiryo" w:hint="eastAsia"/>
          <w:b/>
          <w:color w:val="000000"/>
          <w:kern w:val="0"/>
          <w:szCs w:val="21"/>
        </w:rPr>
        <w:t>escription</w:t>
      </w:r>
    </w:p>
    <w:p w:rsidR="00642BC7" w:rsidRPr="00642BC7" w:rsidRDefault="00642BC7" w:rsidP="00642BC7">
      <w:pPr>
        <w:autoSpaceDE w:val="0"/>
        <w:autoSpaceDN w:val="0"/>
        <w:adjustRightInd w:val="0"/>
        <w:spacing w:afterLines="50" w:line="360" w:lineRule="exact"/>
        <w:rPr>
          <w:rFonts w:ascii="Verdana" w:hAnsi="Verdana"/>
          <w:color w:val="000000"/>
          <w:sz w:val="18"/>
          <w:szCs w:val="18"/>
        </w:rPr>
      </w:pPr>
      <w:r w:rsidRPr="00781E53"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.3pt;margin-top:3.45pt;width:509.9pt;height:0;z-index:251670528" o:connectortype="straight" strokeweight="1.5pt"/>
        </w:pict>
      </w:r>
      <w:r w:rsidRPr="00642BC7">
        <w:rPr>
          <w:rFonts w:ascii="Verdana" w:hAnsi="Verdana"/>
          <w:color w:val="000000"/>
          <w:sz w:val="18"/>
          <w:szCs w:val="18"/>
        </w:rPr>
        <w:t xml:space="preserve">Recombinant Human CCCTC-Binding Factor is produced by our </w:t>
      </w:r>
      <w:proofErr w:type="spellStart"/>
      <w:r w:rsidRPr="00642BC7">
        <w:rPr>
          <w:rFonts w:ascii="Verdana" w:hAnsi="Verdana"/>
          <w:color w:val="000000"/>
          <w:sz w:val="18"/>
          <w:szCs w:val="18"/>
        </w:rPr>
        <w:t>E.coli</w:t>
      </w:r>
      <w:proofErr w:type="spellEnd"/>
      <w:r w:rsidRPr="00642BC7">
        <w:rPr>
          <w:rFonts w:ascii="Verdana" w:hAnsi="Verdana"/>
          <w:color w:val="000000"/>
          <w:sz w:val="18"/>
          <w:szCs w:val="18"/>
        </w:rPr>
        <w:t xml:space="preserve"> expression system and the target gene encoding Met1-Ile154 is expressed.</w:t>
      </w:r>
      <w:r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Pr="00642BC7">
        <w:rPr>
          <w:rFonts w:ascii="Verdana" w:hAnsi="Verdana"/>
          <w:color w:val="000000"/>
          <w:sz w:val="18"/>
          <w:szCs w:val="18"/>
        </w:rPr>
        <w:t xml:space="preserve">Transcriptional Repressor CTCF (CTCF) belongs to the CTCF Zinc-Finger Protein family. CTCF contains twelve C2H2-type zinc fingers and interacts with CHD8. CTCF is widely expressed in many tissues, and it is absent in primary </w:t>
      </w:r>
      <w:proofErr w:type="spellStart"/>
      <w:r w:rsidRPr="00642BC7">
        <w:rPr>
          <w:rFonts w:ascii="Verdana" w:hAnsi="Verdana"/>
          <w:color w:val="000000"/>
          <w:sz w:val="18"/>
          <w:szCs w:val="18"/>
        </w:rPr>
        <w:t>spermatocytes</w:t>
      </w:r>
      <w:proofErr w:type="spellEnd"/>
      <w:r w:rsidRPr="00642BC7">
        <w:rPr>
          <w:rFonts w:ascii="Verdana" w:hAnsi="Verdana"/>
          <w:color w:val="000000"/>
          <w:sz w:val="18"/>
          <w:szCs w:val="18"/>
        </w:rPr>
        <w:t xml:space="preserve">. CTCF is involved in transcriptional regulation by binding to chromatin insulators and preventing interaction between promoter and nearby enhancers and silencers. CTCF plays an essential role in </w:t>
      </w:r>
      <w:proofErr w:type="spellStart"/>
      <w:r w:rsidRPr="00642BC7">
        <w:rPr>
          <w:rFonts w:ascii="Verdana" w:hAnsi="Verdana"/>
          <w:color w:val="000000"/>
          <w:sz w:val="18"/>
          <w:szCs w:val="18"/>
        </w:rPr>
        <w:t>oocyte</w:t>
      </w:r>
      <w:proofErr w:type="spellEnd"/>
      <w:r w:rsidRPr="00642BC7">
        <w:rPr>
          <w:rFonts w:ascii="Verdana" w:hAnsi="Verdana"/>
          <w:color w:val="000000"/>
          <w:sz w:val="18"/>
          <w:szCs w:val="18"/>
        </w:rPr>
        <w:t xml:space="preserve"> and </w:t>
      </w:r>
      <w:proofErr w:type="spellStart"/>
      <w:r w:rsidRPr="00642BC7">
        <w:rPr>
          <w:rFonts w:ascii="Verdana" w:hAnsi="Verdana"/>
          <w:color w:val="000000"/>
          <w:sz w:val="18"/>
          <w:szCs w:val="18"/>
        </w:rPr>
        <w:t>preimplantation</w:t>
      </w:r>
      <w:proofErr w:type="spellEnd"/>
      <w:r w:rsidRPr="00642BC7">
        <w:rPr>
          <w:rFonts w:ascii="Verdana" w:hAnsi="Verdana"/>
          <w:color w:val="000000"/>
          <w:sz w:val="18"/>
          <w:szCs w:val="18"/>
        </w:rPr>
        <w:t xml:space="preserve"> embryo development by activating or repressing transcription. In addition, CTCF is also indispensable in the epigenetic regulation and chromatin remodeling.</w:t>
      </w:r>
    </w:p>
    <w:p w:rsidR="00642BC7" w:rsidRPr="00642BC7" w:rsidRDefault="00642BC7" w:rsidP="00642BC7">
      <w:pPr>
        <w:autoSpaceDE w:val="0"/>
        <w:autoSpaceDN w:val="0"/>
        <w:adjustRightInd w:val="0"/>
        <w:spacing w:line="360" w:lineRule="exact"/>
        <w:rPr>
          <w:rFonts w:ascii="Arial Black" w:hAnsi="Arial Black" w:cs="Meiryo" w:hint="eastAsia"/>
          <w:color w:val="000000"/>
          <w:szCs w:val="21"/>
        </w:rPr>
      </w:pPr>
      <w:r w:rsidRPr="00642BC7">
        <w:rPr>
          <w:rFonts w:ascii="Arial Black" w:hAnsi="Arial Black" w:cs="Meiryo"/>
          <w:color w:val="000000"/>
          <w:szCs w:val="21"/>
        </w:rPr>
        <w:t>F</w:t>
      </w:r>
      <w:r w:rsidRPr="00642BC7">
        <w:rPr>
          <w:rFonts w:ascii="Arial Black" w:hAnsi="Arial Black" w:cs="Meiryo" w:hint="eastAsia"/>
          <w:color w:val="000000"/>
          <w:szCs w:val="21"/>
        </w:rPr>
        <w:t>ormulation</w:t>
      </w:r>
    </w:p>
    <w:p w:rsidR="00642BC7" w:rsidRDefault="00642BC7" w:rsidP="00642BC7">
      <w:pPr>
        <w:autoSpaceDE w:val="0"/>
        <w:autoSpaceDN w:val="0"/>
        <w:adjustRightInd w:val="0"/>
        <w:spacing w:afterLines="100" w:line="360" w:lineRule="exact"/>
        <w:rPr>
          <w:rFonts w:ascii="Verdana" w:hAnsi="Verdana" w:hint="eastAsia"/>
          <w:color w:val="000000"/>
          <w:sz w:val="18"/>
          <w:szCs w:val="18"/>
        </w:rPr>
      </w:pPr>
      <w:r>
        <w:rPr>
          <w:rFonts w:ascii="Arial Black" w:hAnsi="Arial Black" w:cs="Meiryo"/>
          <w:noProof/>
          <w:color w:val="000000"/>
          <w:szCs w:val="21"/>
        </w:rPr>
        <w:pict>
          <v:shape id="_x0000_s2064" type="#_x0000_t32" style="position:absolute;left:0;text-align:left;margin-left:-.45pt;margin-top:2.25pt;width:510.65pt;height:0;z-index:251678720;mso-position-horizontal-relative:text;mso-position-vertical-relative:text" o:connectortype="straight" strokeweight="1.5pt"/>
        </w:pict>
      </w:r>
      <w:r w:rsidRPr="00642BC7">
        <w:rPr>
          <w:rFonts w:ascii="Verdana" w:hAnsi="Verdana"/>
          <w:color w:val="000000"/>
          <w:sz w:val="18"/>
          <w:szCs w:val="18"/>
        </w:rPr>
        <w:t xml:space="preserve">Lyophilized from a 0.2 </w:t>
      </w:r>
      <w:proofErr w:type="spellStart"/>
      <w:r w:rsidRPr="00642BC7">
        <w:rPr>
          <w:rFonts w:ascii="Verdana" w:hAnsi="Verdana"/>
          <w:color w:val="000000"/>
          <w:sz w:val="18"/>
          <w:szCs w:val="18"/>
        </w:rPr>
        <w:t>μm</w:t>
      </w:r>
      <w:proofErr w:type="spellEnd"/>
      <w:r w:rsidRPr="00642BC7">
        <w:rPr>
          <w:rFonts w:ascii="Verdana" w:hAnsi="Verdana"/>
          <w:color w:val="000000"/>
          <w:sz w:val="18"/>
          <w:szCs w:val="18"/>
        </w:rPr>
        <w:t xml:space="preserve"> filtered solution of 20mM PB, 150mM </w:t>
      </w:r>
      <w:proofErr w:type="spellStart"/>
      <w:r w:rsidRPr="00642BC7">
        <w:rPr>
          <w:rFonts w:ascii="Verdana" w:hAnsi="Verdana"/>
          <w:color w:val="000000"/>
          <w:sz w:val="18"/>
          <w:szCs w:val="18"/>
        </w:rPr>
        <w:t>NaCl</w:t>
      </w:r>
      <w:proofErr w:type="spellEnd"/>
      <w:r w:rsidRPr="00642BC7">
        <w:rPr>
          <w:rFonts w:ascii="Verdana" w:hAnsi="Verdana"/>
          <w:color w:val="000000"/>
          <w:sz w:val="18"/>
          <w:szCs w:val="18"/>
        </w:rPr>
        <w:t xml:space="preserve">, </w:t>
      </w:r>
      <w:proofErr w:type="gramStart"/>
      <w:r w:rsidRPr="00642BC7">
        <w:rPr>
          <w:rFonts w:ascii="Verdana" w:hAnsi="Verdana"/>
          <w:color w:val="000000"/>
          <w:sz w:val="18"/>
          <w:szCs w:val="18"/>
        </w:rPr>
        <w:t>pH</w:t>
      </w:r>
      <w:proofErr w:type="gramEnd"/>
      <w:r w:rsidRPr="00642BC7">
        <w:rPr>
          <w:rFonts w:ascii="Verdana" w:hAnsi="Verdana"/>
          <w:color w:val="000000"/>
          <w:sz w:val="18"/>
          <w:szCs w:val="18"/>
        </w:rPr>
        <w:t xml:space="preserve"> 7.4.</w:t>
      </w:r>
    </w:p>
    <w:p w:rsidR="005E45F9" w:rsidRPr="005C3745" w:rsidRDefault="001253A4" w:rsidP="009050F5">
      <w:pPr>
        <w:autoSpaceDE w:val="0"/>
        <w:autoSpaceDN w:val="0"/>
        <w:adjustRightInd w:val="0"/>
        <w:spacing w:line="360" w:lineRule="exact"/>
        <w:rPr>
          <w:rFonts w:ascii="Arial Black" w:eastAsia="Meiryo" w:hAnsi="Arial Black" w:cs="Meiryo"/>
          <w:b/>
          <w:noProof/>
          <w:color w:val="000000"/>
          <w:kern w:val="0"/>
          <w:szCs w:val="21"/>
        </w:rPr>
      </w:pPr>
      <w:r w:rsidRPr="005C3745">
        <w:rPr>
          <w:rFonts w:ascii="Arial Black" w:eastAsia="Meiryo" w:hAnsi="Arial Black" w:cs="Meiryo" w:hint="eastAsia"/>
          <w:b/>
          <w:noProof/>
          <w:color w:val="000000"/>
          <w:kern w:val="0"/>
          <w:szCs w:val="21"/>
        </w:rPr>
        <w:t>Q</w:t>
      </w:r>
      <w:r w:rsidRPr="005C3745"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t>uality control</w:t>
      </w:r>
    </w:p>
    <w:p w:rsidR="00642BC7" w:rsidRPr="00642BC7" w:rsidRDefault="00781E53" w:rsidP="00642BC7">
      <w:pPr>
        <w:widowControl/>
        <w:shd w:val="clear" w:color="auto" w:fill="FFFFFF"/>
        <w:spacing w:line="360" w:lineRule="exact"/>
        <w:jc w:val="left"/>
        <w:rPr>
          <w:rFonts w:ascii="Verdana" w:hAnsi="Verdana" w:hint="eastAsia"/>
          <w:color w:val="000000"/>
          <w:sz w:val="18"/>
          <w:szCs w:val="18"/>
        </w:rPr>
      </w:pPr>
      <w:r w:rsidRPr="00642BC7">
        <w:rPr>
          <w:rFonts w:ascii="Verdana" w:hAnsi="Verdana"/>
          <w:color w:val="000000"/>
          <w:sz w:val="18"/>
          <w:szCs w:val="18"/>
        </w:rPr>
        <w:pict>
          <v:shape id="_x0000_s2062" type="#_x0000_t32" style="position:absolute;margin-left:-.45pt;margin-top:3.3pt;width:480.75pt;height:0;z-index:251675648" o:connectortype="straight" strokeweight="1.5pt"/>
        </w:pict>
      </w:r>
      <w:r w:rsidR="009050F5" w:rsidRPr="00642BC7">
        <w:rPr>
          <w:rFonts w:ascii="Verdana" w:hAnsi="Verdana"/>
          <w:color w:val="000000"/>
          <w:sz w:val="18"/>
          <w:szCs w:val="18"/>
        </w:rPr>
        <w:t>Greater than 95% as determined by reducing SDS-PAGE.</w:t>
      </w:r>
    </w:p>
    <w:p w:rsidR="00642BC7" w:rsidRPr="00642BC7" w:rsidRDefault="00642BC7" w:rsidP="00642BC7">
      <w:pPr>
        <w:widowControl/>
        <w:shd w:val="clear" w:color="auto" w:fill="FFFFFF"/>
        <w:spacing w:line="360" w:lineRule="exact"/>
        <w:jc w:val="left"/>
        <w:rPr>
          <w:rFonts w:ascii="Verdana" w:hAnsi="Verdana" w:hint="eastAsia"/>
          <w:color w:val="000000"/>
          <w:sz w:val="18"/>
          <w:szCs w:val="18"/>
        </w:rPr>
      </w:pPr>
      <w:r w:rsidRPr="00642BC7">
        <w:rPr>
          <w:rFonts w:ascii="Verdana" w:hAnsi="Verdana"/>
          <w:color w:val="000000"/>
          <w:sz w:val="18"/>
          <w:szCs w:val="18"/>
        </w:rPr>
        <w:t xml:space="preserve">Mol </w:t>
      </w:r>
      <w:proofErr w:type="gramStart"/>
      <w:r w:rsidRPr="00642BC7">
        <w:rPr>
          <w:rFonts w:ascii="Verdana" w:hAnsi="Verdana"/>
          <w:color w:val="000000"/>
          <w:sz w:val="18"/>
          <w:szCs w:val="18"/>
        </w:rPr>
        <w:t xml:space="preserve">Mass </w:t>
      </w:r>
      <w:r w:rsidRPr="00642BC7">
        <w:rPr>
          <w:rFonts w:ascii="Verdana" w:hAnsi="Verdana" w:hint="eastAsia"/>
          <w:color w:val="000000"/>
          <w:sz w:val="18"/>
          <w:szCs w:val="18"/>
        </w:rPr>
        <w:t>:</w:t>
      </w:r>
      <w:proofErr w:type="gramEnd"/>
      <w:r w:rsidRPr="00642BC7"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Pr="00642BC7">
        <w:rPr>
          <w:rFonts w:ascii="Verdana" w:hAnsi="Verdana"/>
          <w:color w:val="000000"/>
          <w:sz w:val="18"/>
          <w:szCs w:val="18"/>
        </w:rPr>
        <w:t>16</w:t>
      </w:r>
      <w:r>
        <w:rPr>
          <w:rFonts w:ascii="Verdana" w:hAnsi="Verdana"/>
          <w:color w:val="000000"/>
          <w:sz w:val="18"/>
          <w:szCs w:val="18"/>
        </w:rPr>
        <w:t>.9kDa</w:t>
      </w:r>
    </w:p>
    <w:p w:rsidR="00642BC7" w:rsidRPr="00642BC7" w:rsidRDefault="00642BC7" w:rsidP="00642BC7">
      <w:pPr>
        <w:widowControl/>
        <w:shd w:val="clear" w:color="auto" w:fill="FFFFFF"/>
        <w:spacing w:line="360" w:lineRule="exact"/>
        <w:jc w:val="left"/>
        <w:rPr>
          <w:rFonts w:ascii="Verdana" w:hAnsi="Verdana"/>
          <w:color w:val="000000"/>
          <w:sz w:val="18"/>
          <w:szCs w:val="18"/>
        </w:rPr>
      </w:pPr>
      <w:r w:rsidRPr="00642BC7">
        <w:rPr>
          <w:rFonts w:ascii="Verdana" w:hAnsi="Verdana"/>
          <w:color w:val="000000"/>
          <w:sz w:val="18"/>
          <w:szCs w:val="18"/>
        </w:rPr>
        <w:t xml:space="preserve">AP Mol </w:t>
      </w:r>
      <w:proofErr w:type="gramStart"/>
      <w:r w:rsidRPr="00642BC7">
        <w:rPr>
          <w:rFonts w:ascii="Verdana" w:hAnsi="Verdana"/>
          <w:color w:val="000000"/>
          <w:sz w:val="18"/>
          <w:szCs w:val="18"/>
        </w:rPr>
        <w:t xml:space="preserve">Mass </w:t>
      </w:r>
      <w:r w:rsidRPr="00642BC7">
        <w:rPr>
          <w:rFonts w:ascii="Verdana" w:hAnsi="Verdana" w:hint="eastAsia"/>
          <w:color w:val="000000"/>
          <w:sz w:val="18"/>
          <w:szCs w:val="18"/>
        </w:rPr>
        <w:t>:</w:t>
      </w:r>
      <w:proofErr w:type="gramEnd"/>
      <w:r w:rsidRPr="00642BC7"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Pr="00642BC7">
        <w:rPr>
          <w:rFonts w:ascii="Verdana" w:hAnsi="Verdana"/>
          <w:color w:val="000000"/>
          <w:sz w:val="18"/>
          <w:szCs w:val="18"/>
        </w:rPr>
        <w:t>33kDa, reducing conditions.</w:t>
      </w:r>
    </w:p>
    <w:p w:rsidR="00642BC7" w:rsidRPr="00642BC7" w:rsidRDefault="00642BC7" w:rsidP="00642BC7">
      <w:pPr>
        <w:widowControl/>
        <w:shd w:val="clear" w:color="auto" w:fill="FFFFFF"/>
        <w:spacing w:line="360" w:lineRule="exact"/>
        <w:jc w:val="left"/>
        <w:rPr>
          <w:rFonts w:ascii="Verdana" w:hAnsi="Verdana" w:hint="eastAsia"/>
          <w:color w:val="000000"/>
          <w:sz w:val="18"/>
          <w:szCs w:val="18"/>
        </w:rPr>
      </w:pPr>
      <w:proofErr w:type="spellStart"/>
      <w:proofErr w:type="gramStart"/>
      <w:r w:rsidRPr="00642BC7">
        <w:rPr>
          <w:rFonts w:ascii="Verdana" w:hAnsi="Verdana"/>
          <w:color w:val="000000"/>
          <w:sz w:val="18"/>
          <w:szCs w:val="18"/>
        </w:rPr>
        <w:t>Endotoxin</w:t>
      </w:r>
      <w:proofErr w:type="spellEnd"/>
      <w:r w:rsidRPr="00642BC7">
        <w:rPr>
          <w:rFonts w:ascii="Verdana" w:hAnsi="Verdana"/>
          <w:color w:val="000000"/>
          <w:sz w:val="18"/>
          <w:szCs w:val="18"/>
        </w:rPr>
        <w:t xml:space="preserve"> </w:t>
      </w:r>
      <w:r w:rsidRPr="00642BC7">
        <w:rPr>
          <w:rFonts w:ascii="Verdana" w:hAnsi="Verdana" w:hint="eastAsia"/>
          <w:color w:val="000000"/>
          <w:sz w:val="18"/>
          <w:szCs w:val="18"/>
        </w:rPr>
        <w:t>:</w:t>
      </w:r>
      <w:proofErr w:type="gramEnd"/>
      <w:r w:rsidRPr="00642BC7"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Pr="00642BC7">
        <w:rPr>
          <w:rFonts w:ascii="Verdana" w:hAnsi="Verdana"/>
          <w:color w:val="000000"/>
          <w:sz w:val="18"/>
          <w:szCs w:val="18"/>
        </w:rPr>
        <w:t xml:space="preserve">Less than 0.1 </w:t>
      </w:r>
      <w:proofErr w:type="spellStart"/>
      <w:r w:rsidRPr="00642BC7">
        <w:rPr>
          <w:rFonts w:ascii="Verdana" w:hAnsi="Verdana"/>
          <w:color w:val="000000"/>
          <w:sz w:val="18"/>
          <w:szCs w:val="18"/>
        </w:rPr>
        <w:t>ng</w:t>
      </w:r>
      <w:proofErr w:type="spellEnd"/>
      <w:r w:rsidRPr="00642BC7">
        <w:rPr>
          <w:rFonts w:ascii="Verdana" w:hAnsi="Verdana"/>
          <w:color w:val="000000"/>
          <w:sz w:val="18"/>
          <w:szCs w:val="18"/>
        </w:rPr>
        <w:t>/µg (1 EU/µg) as determined by LAL test.</w:t>
      </w:r>
    </w:p>
    <w:p w:rsidR="001253A4" w:rsidRPr="005C3745" w:rsidRDefault="009050F5" w:rsidP="009050F5">
      <w:pPr>
        <w:autoSpaceDE w:val="0"/>
        <w:autoSpaceDN w:val="0"/>
        <w:adjustRightInd w:val="0"/>
        <w:spacing w:line="360" w:lineRule="exact"/>
        <w:rPr>
          <w:rFonts w:ascii="Arial Black" w:hAnsi="Arial Black" w:cs="Meiryo"/>
          <w:b/>
          <w:color w:val="000000"/>
          <w:kern w:val="0"/>
          <w:szCs w:val="21"/>
        </w:rPr>
      </w:pPr>
      <w:r w:rsidRPr="005C3745">
        <w:rPr>
          <w:rFonts w:ascii="Arial Black" w:hAnsi="Arial Black" w:cs="Meiryo"/>
          <w:b/>
          <w:color w:val="000000"/>
          <w:kern w:val="0"/>
          <w:szCs w:val="21"/>
        </w:rPr>
        <w:t>Dissolution</w:t>
      </w:r>
    </w:p>
    <w:p w:rsidR="002749F8" w:rsidRDefault="00781E53" w:rsidP="00642BC7">
      <w:pPr>
        <w:autoSpaceDE w:val="0"/>
        <w:autoSpaceDN w:val="0"/>
        <w:adjustRightInd w:val="0"/>
        <w:spacing w:afterLines="100" w:line="360" w:lineRule="exact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1E53"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pict>
          <v:shape id="_x0000_s2063" type="#_x0000_t32" style="position:absolute;left:0;text-align:left;margin-left:-.45pt;margin-top:2.55pt;width:480.75pt;height:0;z-index:251676672" o:connectortype="straight" strokeweight="1.5pt"/>
        </w:pict>
      </w:r>
      <w:r w:rsidR="002749F8">
        <w:rPr>
          <w:rFonts w:ascii="Verdana" w:hAnsi="Verdana"/>
          <w:color w:val="000000"/>
          <w:sz w:val="18"/>
          <w:szCs w:val="18"/>
        </w:rPr>
        <w:t xml:space="preserve">Always centrifuge tubes before opening. Do not mix by vortex or </w:t>
      </w:r>
      <w:proofErr w:type="spellStart"/>
      <w:r w:rsidR="002749F8">
        <w:rPr>
          <w:rFonts w:ascii="Verdana" w:hAnsi="Verdana"/>
          <w:color w:val="000000"/>
          <w:sz w:val="18"/>
          <w:szCs w:val="18"/>
        </w:rPr>
        <w:t>pipetting</w:t>
      </w:r>
      <w:proofErr w:type="spellEnd"/>
      <w:r w:rsidR="002749F8">
        <w:rPr>
          <w:rFonts w:ascii="Verdana" w:hAnsi="Verdana"/>
          <w:color w:val="000000"/>
          <w:sz w:val="18"/>
          <w:szCs w:val="18"/>
        </w:rPr>
        <w:t>.</w:t>
      </w:r>
      <w:r w:rsidR="002749F8"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="002749F8">
        <w:rPr>
          <w:rFonts w:ascii="Verdana" w:hAnsi="Verdana"/>
          <w:color w:val="000000"/>
          <w:sz w:val="18"/>
          <w:szCs w:val="18"/>
        </w:rPr>
        <w:t xml:space="preserve">It is not recommended to reconstitute to a concentration less than </w:t>
      </w:r>
      <w:proofErr w:type="gramStart"/>
      <w:r w:rsidR="002749F8">
        <w:rPr>
          <w:rFonts w:ascii="Verdana" w:hAnsi="Verdana"/>
          <w:color w:val="000000"/>
          <w:sz w:val="18"/>
          <w:szCs w:val="18"/>
        </w:rPr>
        <w:t xml:space="preserve">100 </w:t>
      </w:r>
      <w:proofErr w:type="spellStart"/>
      <w:r w:rsidR="002749F8">
        <w:rPr>
          <w:rFonts w:ascii="Verdana" w:hAnsi="Verdana"/>
          <w:color w:val="000000"/>
          <w:sz w:val="18"/>
          <w:szCs w:val="18"/>
        </w:rPr>
        <w:t>μg</w:t>
      </w:r>
      <w:proofErr w:type="spellEnd"/>
      <w:r w:rsidR="002749F8">
        <w:rPr>
          <w:rFonts w:ascii="Verdana" w:hAnsi="Verdana"/>
          <w:color w:val="000000"/>
          <w:sz w:val="18"/>
          <w:szCs w:val="18"/>
        </w:rPr>
        <w:t>/ml.</w:t>
      </w:r>
      <w:proofErr w:type="gramEnd"/>
      <w:r w:rsidR="002749F8"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="002749F8">
        <w:rPr>
          <w:rFonts w:ascii="Verdana" w:hAnsi="Verdana"/>
          <w:color w:val="000000"/>
          <w:sz w:val="18"/>
          <w:szCs w:val="18"/>
        </w:rPr>
        <w:t>Dissolve the lyophilized protein in ddH</w:t>
      </w:r>
      <w:r w:rsidR="002749F8" w:rsidRPr="002749F8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="002749F8">
        <w:rPr>
          <w:rFonts w:ascii="Verdana" w:hAnsi="Verdana"/>
          <w:color w:val="000000"/>
          <w:sz w:val="18"/>
          <w:szCs w:val="18"/>
        </w:rPr>
        <w:t>O.</w:t>
      </w:r>
      <w:r w:rsidR="002749F8"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="002749F8">
        <w:rPr>
          <w:rFonts w:ascii="Verdana" w:hAnsi="Verdana"/>
          <w:color w:val="000000"/>
          <w:sz w:val="18"/>
          <w:szCs w:val="18"/>
        </w:rPr>
        <w:t>Please aliquot the reconstituted solution to minimize freeze-thaw cycles.</w:t>
      </w:r>
    </w:p>
    <w:p w:rsidR="00E05071" w:rsidRPr="005C3745" w:rsidRDefault="005E45F9" w:rsidP="009050F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Arial"/>
          <w:kern w:val="0"/>
          <w:szCs w:val="21"/>
        </w:rPr>
      </w:pPr>
      <w:r w:rsidRPr="005C3745">
        <w:rPr>
          <w:rFonts w:ascii="Arial Black" w:hAnsi="Arial Black" w:cs="Meiryo" w:hint="eastAsia"/>
          <w:b/>
          <w:color w:val="000000"/>
          <w:kern w:val="0"/>
          <w:szCs w:val="21"/>
        </w:rPr>
        <w:t>S</w:t>
      </w:r>
      <w:r w:rsidRPr="005C3745">
        <w:rPr>
          <w:rFonts w:ascii="Arial Black" w:eastAsia="Meiryo" w:hAnsi="Arial Black" w:cs="Meiryo"/>
          <w:b/>
          <w:color w:val="000000"/>
          <w:kern w:val="0"/>
          <w:szCs w:val="21"/>
        </w:rPr>
        <w:t xml:space="preserve">tore </w:t>
      </w:r>
      <w:r w:rsidRPr="005C3745">
        <w:rPr>
          <w:rFonts w:ascii="Arial Black" w:hAnsi="Arial Black" w:cs="Meiryo" w:hint="eastAsia"/>
          <w:b/>
          <w:color w:val="000000"/>
          <w:kern w:val="0"/>
          <w:szCs w:val="21"/>
        </w:rPr>
        <w:t>condition</w:t>
      </w:r>
    </w:p>
    <w:p w:rsidR="005E45F9" w:rsidRDefault="00781E53" w:rsidP="002749F8">
      <w:pPr>
        <w:spacing w:line="360" w:lineRule="exact"/>
        <w:rPr>
          <w:rFonts w:ascii="Verdana" w:hAnsi="Verdana"/>
          <w:color w:val="000000"/>
          <w:sz w:val="18"/>
          <w:szCs w:val="18"/>
        </w:rPr>
      </w:pPr>
      <w:r w:rsidRPr="00781E53"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pict>
          <v:shape id="_x0000_s2061" type="#_x0000_t32" style="position:absolute;left:0;text-align:left;margin-left:-.45pt;margin-top:.15pt;width:480.75pt;height:0;z-index:251674624" o:connectortype="straight" strokeweight="1.5pt"/>
        </w:pict>
      </w:r>
      <w:r w:rsidR="002749F8">
        <w:rPr>
          <w:rFonts w:ascii="Verdana" w:hAnsi="Verdana"/>
          <w:color w:val="000000"/>
          <w:sz w:val="18"/>
          <w:szCs w:val="18"/>
        </w:rPr>
        <w:t>Lyophilized protein should be stored at &lt; -20°C, though stable at room temperature for 3 weeks.</w:t>
      </w:r>
      <w:r w:rsidR="002749F8">
        <w:rPr>
          <w:rFonts w:ascii="Verdana" w:hAnsi="Verdana"/>
          <w:color w:val="000000"/>
          <w:sz w:val="18"/>
          <w:szCs w:val="18"/>
        </w:rPr>
        <w:br/>
        <w:t>Reconstituted protein solution can be stored at 4-7°C for 2-7 days.</w:t>
      </w:r>
      <w:r w:rsidR="002749F8">
        <w:rPr>
          <w:rFonts w:ascii="Verdana" w:hAnsi="Verdana"/>
          <w:color w:val="000000"/>
          <w:sz w:val="18"/>
          <w:szCs w:val="18"/>
        </w:rPr>
        <w:br/>
        <w:t>Aliquots of reconstituted samples are stable at &lt; -20°C for 3 months.</w:t>
      </w:r>
    </w:p>
    <w:p w:rsidR="002749F8" w:rsidRPr="005C3745" w:rsidRDefault="002749F8" w:rsidP="002749F8">
      <w:pPr>
        <w:spacing w:line="360" w:lineRule="exact"/>
        <w:rPr>
          <w:rFonts w:ascii="Arial Black" w:hAnsi="Arial Black" w:cs="Meiryo"/>
          <w:b/>
          <w:color w:val="000000"/>
          <w:kern w:val="0"/>
          <w:szCs w:val="21"/>
        </w:rPr>
      </w:pPr>
    </w:p>
    <w:p w:rsidR="005E45F9" w:rsidRPr="00B35ED9" w:rsidRDefault="005E45F9" w:rsidP="005E45F9">
      <w:pPr>
        <w:autoSpaceDE w:val="0"/>
        <w:autoSpaceDN w:val="0"/>
        <w:adjustRightInd w:val="0"/>
        <w:spacing w:line="360" w:lineRule="auto"/>
        <w:jc w:val="center"/>
        <w:rPr>
          <w:rFonts w:ascii="Arial Black" w:hAnsi="Arial Black" w:cs="Meiryo"/>
          <w:b/>
          <w:color w:val="000000"/>
          <w:kern w:val="0"/>
          <w:szCs w:val="21"/>
        </w:rPr>
      </w:pPr>
      <w:proofErr w:type="gramStart"/>
      <w:r w:rsidRPr="005C3745">
        <w:rPr>
          <w:rFonts w:ascii="Arial Black" w:hAnsi="Arial Black" w:cs="Meiryo"/>
          <w:b/>
          <w:color w:val="000000"/>
          <w:kern w:val="0"/>
          <w:szCs w:val="21"/>
        </w:rPr>
        <w:t>For Research Use Only.</w:t>
      </w:r>
      <w:proofErr w:type="gramEnd"/>
      <w:r w:rsidRPr="005C3745">
        <w:rPr>
          <w:rFonts w:ascii="Arial Black" w:hAnsi="Arial Black" w:cs="Meiryo"/>
          <w:b/>
          <w:color w:val="000000"/>
          <w:kern w:val="0"/>
          <w:szCs w:val="21"/>
        </w:rPr>
        <w:t xml:space="preserve"> Not for use in diagnostic procedures.</w:t>
      </w:r>
    </w:p>
    <w:p w:rsidR="001A1284" w:rsidRPr="00E05071" w:rsidRDefault="001A1284" w:rsidP="00151453">
      <w:pPr>
        <w:spacing w:line="360" w:lineRule="auto"/>
        <w:jc w:val="center"/>
        <w:rPr>
          <w:rFonts w:ascii="Arial Narrow" w:hAnsi="Arial Narrow"/>
          <w:b/>
          <w:szCs w:val="21"/>
          <w:u w:val="single"/>
        </w:rPr>
      </w:pPr>
      <w:r w:rsidRPr="00E05071">
        <w:rPr>
          <w:rFonts w:ascii="Arial Narrow" w:hAnsi="Arial Narrow"/>
          <w:b/>
          <w:noProof/>
          <w:szCs w:val="21"/>
          <w:u w:val="single"/>
        </w:rPr>
        <w:drawing>
          <wp:inline distT="0" distB="0" distL="0" distR="0">
            <wp:extent cx="4562475" cy="66058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284" w:rsidRPr="00E05071" w:rsidSect="00642BC7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DAF" w:rsidRDefault="00E74DAF" w:rsidP="00EF68C2">
      <w:r>
        <w:separator/>
      </w:r>
    </w:p>
  </w:endnote>
  <w:endnote w:type="continuationSeparator" w:id="1">
    <w:p w:rsidR="00E74DAF" w:rsidRDefault="00E74DAF" w:rsidP="00EF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centype JiaLi HeiJ(BaoSheng)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B6" w:rsidRPr="002A664E" w:rsidRDefault="002A664E" w:rsidP="002A664E">
    <w:pPr>
      <w:autoSpaceDE w:val="0"/>
      <w:autoSpaceDN w:val="0"/>
      <w:adjustRightInd w:val="0"/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18"/>
        <w:szCs w:val="18"/>
      </w:rPr>
      <w:t>Tel:</w:t>
    </w:r>
    <w:r>
      <w:rPr>
        <w:rFonts w:ascii="Arial" w:hAnsi="Arial" w:cs="Arial" w:hint="eastAsia"/>
        <w:kern w:val="0"/>
        <w:sz w:val="18"/>
        <w:szCs w:val="18"/>
      </w:rPr>
      <w:t xml:space="preserve"> 86-21-56620378</w:t>
    </w:r>
    <w:r>
      <w:rPr>
        <w:rFonts w:ascii="Arial" w:hAnsi="Arial" w:cs="Arial"/>
        <w:kern w:val="0"/>
        <w:sz w:val="18"/>
        <w:szCs w:val="18"/>
      </w:rPr>
      <w:t xml:space="preserve"> • www</w:t>
    </w:r>
    <w:r>
      <w:rPr>
        <w:rFonts w:ascii="Arial" w:hAnsi="Arial" w:cs="Arial" w:hint="eastAsia"/>
        <w:kern w:val="0"/>
        <w:sz w:val="18"/>
        <w:szCs w:val="18"/>
      </w:rPr>
      <w:t>.</w:t>
    </w:r>
    <w:r w:rsidR="00B037F2" w:rsidRPr="00B037F2">
      <w:rPr>
        <w:rFonts w:ascii="Arial" w:hAnsi="Arial" w:cs="Arial" w:hint="eastAsia"/>
        <w:b/>
        <w:kern w:val="0"/>
        <w:sz w:val="24"/>
        <w:szCs w:val="24"/>
      </w:rPr>
      <w:t>M</w:t>
    </w:r>
    <w:r>
      <w:rPr>
        <w:rFonts w:ascii="Arial" w:hAnsi="Arial" w:cs="Arial" w:hint="eastAsia"/>
        <w:kern w:val="0"/>
        <w:sz w:val="18"/>
        <w:szCs w:val="18"/>
      </w:rPr>
      <w:t>es</w:t>
    </w:r>
    <w:r w:rsidR="00B037F2" w:rsidRPr="00B037F2">
      <w:rPr>
        <w:rFonts w:ascii="Arial" w:hAnsi="Arial" w:cs="Arial" w:hint="eastAsia"/>
        <w:b/>
        <w:kern w:val="0"/>
        <w:sz w:val="24"/>
        <w:szCs w:val="24"/>
      </w:rPr>
      <w:t>G</w:t>
    </w:r>
    <w:r>
      <w:rPr>
        <w:rFonts w:ascii="Arial" w:hAnsi="Arial" w:cs="Arial" w:hint="eastAsia"/>
        <w:kern w:val="0"/>
        <w:sz w:val="18"/>
        <w:szCs w:val="18"/>
      </w:rPr>
      <w:t>enbio</w:t>
    </w:r>
    <w:r>
      <w:rPr>
        <w:rFonts w:ascii="Arial" w:hAnsi="Arial" w:cs="Arial"/>
        <w:kern w:val="0"/>
        <w:sz w:val="18"/>
        <w:szCs w:val="18"/>
      </w:rPr>
      <w:t xml:space="preserve">.com • </w:t>
    </w:r>
    <w:r>
      <w:rPr>
        <w:rFonts w:ascii="Arial" w:hAnsi="Arial" w:cs="Arial" w:hint="eastAsia"/>
        <w:kern w:val="0"/>
        <w:sz w:val="18"/>
        <w:szCs w:val="18"/>
      </w:rPr>
      <w:t>sales</w:t>
    </w:r>
    <w:r>
      <w:rPr>
        <w:rFonts w:ascii="Arial" w:hAnsi="Arial" w:cs="Arial"/>
        <w:kern w:val="0"/>
        <w:sz w:val="18"/>
        <w:szCs w:val="18"/>
      </w:rPr>
      <w:t>@</w:t>
    </w:r>
    <w:r>
      <w:rPr>
        <w:rFonts w:ascii="Arial" w:hAnsi="Arial" w:cs="Arial" w:hint="eastAsia"/>
        <w:kern w:val="0"/>
        <w:sz w:val="18"/>
        <w:szCs w:val="18"/>
      </w:rPr>
      <w:t>mesgenbio</w:t>
    </w:r>
    <w:r>
      <w:rPr>
        <w:rFonts w:ascii="Arial" w:hAnsi="Arial" w:cs="Arial"/>
        <w:kern w:val="0"/>
        <w:sz w:val="18"/>
        <w:szCs w:val="18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DAF" w:rsidRDefault="00E74DAF" w:rsidP="00EF68C2">
      <w:r>
        <w:separator/>
      </w:r>
    </w:p>
  </w:footnote>
  <w:footnote w:type="continuationSeparator" w:id="1">
    <w:p w:rsidR="00E74DAF" w:rsidRDefault="00E74DAF" w:rsidP="00EF6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8C2"/>
    <w:rsid w:val="00042F87"/>
    <w:rsid w:val="0011099C"/>
    <w:rsid w:val="001253A4"/>
    <w:rsid w:val="0012551E"/>
    <w:rsid w:val="00151453"/>
    <w:rsid w:val="001958C9"/>
    <w:rsid w:val="001A0879"/>
    <w:rsid w:val="001A1284"/>
    <w:rsid w:val="001C1AA3"/>
    <w:rsid w:val="001E39DB"/>
    <w:rsid w:val="00211544"/>
    <w:rsid w:val="00230743"/>
    <w:rsid w:val="00242F09"/>
    <w:rsid w:val="00247570"/>
    <w:rsid w:val="002749F8"/>
    <w:rsid w:val="00283D63"/>
    <w:rsid w:val="00290519"/>
    <w:rsid w:val="002A664E"/>
    <w:rsid w:val="00313D1B"/>
    <w:rsid w:val="00324889"/>
    <w:rsid w:val="003B52B1"/>
    <w:rsid w:val="003D0E38"/>
    <w:rsid w:val="00425D06"/>
    <w:rsid w:val="004F7B82"/>
    <w:rsid w:val="00500EFD"/>
    <w:rsid w:val="0051189D"/>
    <w:rsid w:val="00547AF3"/>
    <w:rsid w:val="005830D6"/>
    <w:rsid w:val="00594189"/>
    <w:rsid w:val="005C32CD"/>
    <w:rsid w:val="005C3745"/>
    <w:rsid w:val="005E45F9"/>
    <w:rsid w:val="00630703"/>
    <w:rsid w:val="00642BC7"/>
    <w:rsid w:val="0069695C"/>
    <w:rsid w:val="0072207B"/>
    <w:rsid w:val="00781E53"/>
    <w:rsid w:val="007A01BD"/>
    <w:rsid w:val="00826CD4"/>
    <w:rsid w:val="00847A70"/>
    <w:rsid w:val="008540A5"/>
    <w:rsid w:val="0088445D"/>
    <w:rsid w:val="008A3E12"/>
    <w:rsid w:val="008F0A47"/>
    <w:rsid w:val="008F4061"/>
    <w:rsid w:val="009050F5"/>
    <w:rsid w:val="00935CBC"/>
    <w:rsid w:val="00A37B10"/>
    <w:rsid w:val="00A43BD1"/>
    <w:rsid w:val="00A44D39"/>
    <w:rsid w:val="00AA2D1D"/>
    <w:rsid w:val="00B037F2"/>
    <w:rsid w:val="00B23D01"/>
    <w:rsid w:val="00B31B86"/>
    <w:rsid w:val="00B76909"/>
    <w:rsid w:val="00BA1787"/>
    <w:rsid w:val="00BF7AF1"/>
    <w:rsid w:val="00C61BC0"/>
    <w:rsid w:val="00C84565"/>
    <w:rsid w:val="00CB18B6"/>
    <w:rsid w:val="00CC05CB"/>
    <w:rsid w:val="00CF2FD7"/>
    <w:rsid w:val="00D016F2"/>
    <w:rsid w:val="00D12AED"/>
    <w:rsid w:val="00D85BBC"/>
    <w:rsid w:val="00DC7133"/>
    <w:rsid w:val="00DF783D"/>
    <w:rsid w:val="00E030A8"/>
    <w:rsid w:val="00E05071"/>
    <w:rsid w:val="00E74DAF"/>
    <w:rsid w:val="00E76797"/>
    <w:rsid w:val="00ED114C"/>
    <w:rsid w:val="00EF34B0"/>
    <w:rsid w:val="00EF68C2"/>
    <w:rsid w:val="00F413A7"/>
    <w:rsid w:val="00F87315"/>
    <w:rsid w:val="00F97812"/>
    <w:rsid w:val="00FB4BB7"/>
    <w:rsid w:val="00FD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 [671]"/>
    </o:shapedefaults>
    <o:shapelayout v:ext="edit">
      <o:idmap v:ext="edit" data="2"/>
      <o:rules v:ext="edit">
        <o:r id="V:Rule6" type="connector" idref="#_x0000_s2063"/>
        <o:r id="V:Rule7" type="connector" idref="#_x0000_s2061"/>
        <o:r id="V:Rule8" type="connector" idref="#_x0000_s2059"/>
        <o:r id="V:Rule9" type="connector" idref="#_x0000_s2062"/>
        <o:r id="V:Rule10" type="connector" idref="#_x0000_s2058"/>
        <o:r id="V:Rule11" type="connector" idref="#_x0000_s2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7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50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8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8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68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68C2"/>
    <w:rPr>
      <w:sz w:val="18"/>
      <w:szCs w:val="18"/>
    </w:rPr>
  </w:style>
  <w:style w:type="character" w:customStyle="1" w:styleId="name10">
    <w:name w:val="name10"/>
    <w:basedOn w:val="a0"/>
    <w:rsid w:val="00EF68C2"/>
    <w:rPr>
      <w:b/>
      <w:bCs/>
      <w:sz w:val="20"/>
      <w:szCs w:val="20"/>
    </w:rPr>
  </w:style>
  <w:style w:type="character" w:customStyle="1" w:styleId="value7">
    <w:name w:val="value7"/>
    <w:basedOn w:val="a0"/>
    <w:rsid w:val="00EF68C2"/>
  </w:style>
  <w:style w:type="character" w:customStyle="1" w:styleId="st">
    <w:name w:val="st"/>
    <w:basedOn w:val="a0"/>
    <w:rsid w:val="00EF68C2"/>
  </w:style>
  <w:style w:type="table" w:styleId="a6">
    <w:name w:val="Table Grid"/>
    <w:basedOn w:val="a1"/>
    <w:uiPriority w:val="59"/>
    <w:rsid w:val="00D8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6CD4"/>
    <w:pPr>
      <w:widowControl w:val="0"/>
      <w:autoSpaceDE w:val="0"/>
      <w:autoSpaceDN w:val="0"/>
      <w:adjustRightInd w:val="0"/>
    </w:pPr>
    <w:rPr>
      <w:rFonts w:ascii="Tencentype JiaLi HeiJ(BaoSheng)" w:eastAsia="Tencentype JiaLi HeiJ(BaoSheng)" w:cs="Tencentype JiaLi HeiJ(BaoSheng)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5E45F9"/>
    <w:pPr>
      <w:widowControl/>
      <w:spacing w:after="21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253A4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050F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30703"/>
  </w:style>
  <w:style w:type="character" w:styleId="a9">
    <w:name w:val="Strong"/>
    <w:basedOn w:val="a0"/>
    <w:uiPriority w:val="22"/>
    <w:qFormat/>
    <w:rsid w:val="00642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FA8B-5A1C-464A-9814-57B49C21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Ting</dc:creator>
  <cp:lastModifiedBy>Windows 用户</cp:lastModifiedBy>
  <cp:revision>2</cp:revision>
  <cp:lastPrinted>2015-11-01T11:52:00Z</cp:lastPrinted>
  <dcterms:created xsi:type="dcterms:W3CDTF">2019-08-15T08:15:00Z</dcterms:created>
  <dcterms:modified xsi:type="dcterms:W3CDTF">2019-08-15T08:15:00Z</dcterms:modified>
</cp:coreProperties>
</file>