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96" w:rsidRDefault="00EC24B6"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pict>
          <v:shapetype id="_x0000_t202" coordsize="21600,21600" o:spt="202" path="m,l,21600r21600,l21600,xe">
            <v:stroke joinstyle="miter"/>
            <v:path gradientshapeok="t" o:connecttype="rect"/>
          </v:shapetype>
          <v:shape id="_x0000_s2050" type="#_x0000_t202" style="position:absolute;left:0;text-align:left;margin-left:1.4pt;margin-top:1.15pt;width:525.3pt;height:39.55pt;z-index:251660288;mso-width-relative:margin;mso-height-relative:margin" fillcolor="#002060" strokecolor="black [3213]" strokeweight="1.5pt">
            <v:textbox style="mso-next-textbox:#_x0000_s2050">
              <w:txbxContent>
                <w:p w:rsidR="00695F96" w:rsidRPr="006E24B6" w:rsidRDefault="008B33EA" w:rsidP="006E24B6">
                  <w:pPr>
                    <w:jc w:val="left"/>
                    <w:rPr>
                      <w:rFonts w:ascii="微软雅黑" w:eastAsia="微软雅黑" w:hAnsi="微软雅黑"/>
                      <w:b/>
                      <w:color w:val="FFFFFF" w:themeColor="background1"/>
                      <w:sz w:val="28"/>
                      <w:szCs w:val="28"/>
                    </w:rPr>
                  </w:pPr>
                  <w:r w:rsidRPr="008B33EA">
                    <w:rPr>
                      <w:rFonts w:ascii="微软雅黑" w:eastAsia="微软雅黑" w:hAnsi="微软雅黑" w:hint="eastAsia"/>
                      <w:b/>
                      <w:color w:val="FFFFFF" w:themeColor="background1"/>
                      <w:sz w:val="28"/>
                      <w:szCs w:val="28"/>
                    </w:rPr>
                    <w:t>pUCm-T Vector PCR Products Cloning Kit</w:t>
                  </w:r>
                  <w:r w:rsidR="006E24B6" w:rsidRPr="006E24B6">
                    <w:rPr>
                      <w:rFonts w:ascii="微软雅黑" w:eastAsia="微软雅黑" w:hAnsi="微软雅黑" w:hint="eastAsia"/>
                      <w:b/>
                      <w:color w:val="FFFFFF" w:themeColor="background1"/>
                      <w:szCs w:val="21"/>
                    </w:rPr>
                    <w:t xml:space="preserve">                </w:t>
                  </w:r>
                  <w:r w:rsidR="0095425F" w:rsidRPr="006E24B6">
                    <w:rPr>
                      <w:rFonts w:ascii="微软雅黑" w:eastAsia="微软雅黑" w:hAnsi="微软雅黑" w:hint="eastAsia"/>
                      <w:b/>
                      <w:color w:val="FFFFFF" w:themeColor="background1"/>
                      <w:szCs w:val="21"/>
                    </w:rPr>
                    <w:t xml:space="preserve">     </w:t>
                  </w:r>
                  <w:r>
                    <w:rPr>
                      <w:rFonts w:ascii="微软雅黑" w:eastAsia="微软雅黑" w:hAnsi="微软雅黑" w:hint="eastAsia"/>
                      <w:b/>
                      <w:color w:val="FFFFFF" w:themeColor="background1"/>
                      <w:szCs w:val="21"/>
                    </w:rPr>
                    <w:t xml:space="preserve">          </w:t>
                  </w:r>
                  <w:r w:rsidR="00703B07" w:rsidRPr="006E24B6">
                    <w:rPr>
                      <w:rFonts w:ascii="微软雅黑" w:eastAsia="微软雅黑" w:hAnsi="微软雅黑" w:hint="eastAsia"/>
                      <w:b/>
                      <w:color w:val="FFFFFF" w:themeColor="background1"/>
                      <w:sz w:val="28"/>
                      <w:szCs w:val="28"/>
                    </w:rPr>
                    <w:t>M</w:t>
                  </w:r>
                  <w:r>
                    <w:rPr>
                      <w:rFonts w:ascii="微软雅黑" w:eastAsia="微软雅黑" w:hAnsi="微软雅黑" w:hint="eastAsia"/>
                      <w:b/>
                      <w:color w:val="FFFFFF" w:themeColor="background1"/>
                      <w:sz w:val="28"/>
                      <w:szCs w:val="28"/>
                    </w:rPr>
                    <w:t>T4001</w:t>
                  </w:r>
                </w:p>
              </w:txbxContent>
            </v:textbox>
          </v:shape>
        </w:pict>
      </w:r>
    </w:p>
    <w:p w:rsidR="00DF27D0" w:rsidRDefault="006E24B6"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drawing>
          <wp:anchor distT="0" distB="0" distL="114300" distR="114300" simplePos="0" relativeHeight="251658240" behindDoc="1" locked="0" layoutInCell="1" allowOverlap="1">
            <wp:simplePos x="0" y="0"/>
            <wp:positionH relativeFrom="column">
              <wp:posOffset>5469890</wp:posOffset>
            </wp:positionH>
            <wp:positionV relativeFrom="paragraph">
              <wp:posOffset>198755</wp:posOffset>
            </wp:positionV>
            <wp:extent cx="1276350" cy="571500"/>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276350" cy="571500"/>
                    </a:xfrm>
                    <a:prstGeom prst="rect">
                      <a:avLst/>
                    </a:prstGeom>
                  </pic:spPr>
                </pic:pic>
              </a:graphicData>
            </a:graphic>
          </wp:anchor>
        </w:drawing>
      </w:r>
      <w:r w:rsidR="00EC24B6">
        <w:rPr>
          <w:rFonts w:ascii="Meiryo" w:hAnsi="Meiryo" w:cs="Meiryo"/>
          <w:b/>
          <w:bCs/>
          <w:noProof/>
          <w:kern w:val="0"/>
          <w:sz w:val="28"/>
          <w:szCs w:val="28"/>
        </w:rPr>
        <w:pict>
          <v:shape id="_x0000_s2051" type="#_x0000_t202" style="position:absolute;left:0;text-align:left;margin-left:1.4pt;margin-top:14.75pt;width:427.05pt;height:36.9pt;z-index:251661312;mso-position-horizontal-relative:text;mso-position-vertical-relative:text;mso-width-relative:margin;mso-height-relative:margin" fillcolor="#002060" strokecolor="black [3213]" strokeweight="1.5pt">
            <v:textbox style="mso-next-textbox:#_x0000_s2051">
              <w:txbxContent>
                <w:p w:rsidR="00695F96" w:rsidRPr="00C37C0A" w:rsidRDefault="00C37C0A" w:rsidP="00DF27D0">
                  <w:pPr>
                    <w:autoSpaceDE w:val="0"/>
                    <w:autoSpaceDN w:val="0"/>
                    <w:adjustRightInd w:val="0"/>
                    <w:jc w:val="left"/>
                    <w:rPr>
                      <w:rFonts w:ascii="Arial" w:eastAsia="Meiryo" w:hAnsi="Arial" w:cs="Arial"/>
                      <w:b/>
                      <w:color w:val="FFFFFF" w:themeColor="background1"/>
                      <w:sz w:val="18"/>
                      <w:szCs w:val="18"/>
                    </w:rPr>
                  </w:pPr>
                  <w:r>
                    <w:rPr>
                      <w:rFonts w:ascii="Arial" w:eastAsia="GeorgiaPro-CondSemiBold" w:hAnsi="Arial" w:cs="Arial" w:hint="eastAsia"/>
                      <w:b/>
                      <w:bCs/>
                      <w:color w:val="FFFFFF" w:themeColor="background1"/>
                      <w:kern w:val="0"/>
                      <w:sz w:val="18"/>
                      <w:szCs w:val="18"/>
                    </w:rPr>
                    <w:t>T</w:t>
                  </w:r>
                  <w:r w:rsidR="00DF27D0" w:rsidRPr="00C37C0A">
                    <w:rPr>
                      <w:rFonts w:ascii="Arial" w:eastAsia="GeorgiaPro-CondSemiBold" w:hAnsi="Arial" w:cs="Arial"/>
                      <w:b/>
                      <w:bCs/>
                      <w:color w:val="FFFFFF" w:themeColor="background1"/>
                      <w:kern w:val="0"/>
                      <w:sz w:val="18"/>
                      <w:szCs w:val="18"/>
                    </w:rPr>
                    <w:t xml:space="preserve">echnical literature is available at: </w:t>
                  </w:r>
                  <w:hyperlink r:id="rId8" w:history="1">
                    <w:r w:rsidRPr="00C51F22">
                      <w:rPr>
                        <w:rStyle w:val="a9"/>
                        <w:rFonts w:ascii="Arial" w:eastAsia="GeorgiaPro-CondSemiBold" w:hAnsi="Arial" w:cs="Arial"/>
                        <w:b/>
                        <w:bCs/>
                        <w:color w:val="FFFFFF" w:themeColor="background1"/>
                        <w:kern w:val="0"/>
                        <w:sz w:val="18"/>
                        <w:szCs w:val="18"/>
                      </w:rPr>
                      <w:t>www.</w:t>
                    </w:r>
                    <w:r w:rsidRPr="00C51F22">
                      <w:rPr>
                        <w:rStyle w:val="a9"/>
                        <w:rFonts w:ascii="Arial" w:eastAsia="GeorgiaPro-CondSemiBold" w:hAnsi="Arial" w:cs="Arial" w:hint="eastAsia"/>
                        <w:b/>
                        <w:bCs/>
                        <w:color w:val="FFFFFF" w:themeColor="background1"/>
                        <w:kern w:val="0"/>
                        <w:sz w:val="18"/>
                        <w:szCs w:val="18"/>
                      </w:rPr>
                      <w:t>mesgenbio</w:t>
                    </w:r>
                    <w:r w:rsidRPr="00C51F22">
                      <w:rPr>
                        <w:rStyle w:val="a9"/>
                        <w:rFonts w:ascii="Arial" w:eastAsia="GeorgiaPro-CondSemiBold" w:hAnsi="Arial" w:cs="Arial"/>
                        <w:b/>
                        <w:bCs/>
                        <w:color w:val="FFFFFF" w:themeColor="background1"/>
                        <w:kern w:val="0"/>
                        <w:sz w:val="18"/>
                        <w:szCs w:val="18"/>
                      </w:rPr>
                      <w:t>.com</w:t>
                    </w:r>
                  </w:hyperlink>
                  <w:r w:rsidR="00DF27D0" w:rsidRPr="00C51F22">
                    <w:rPr>
                      <w:rFonts w:ascii="Arial" w:eastAsia="GeorgiaPro-CondSemiBold" w:hAnsi="Arial" w:cs="Arial" w:hint="eastAsia"/>
                      <w:b/>
                      <w:bCs/>
                      <w:color w:val="FFFFFF" w:themeColor="background1"/>
                      <w:kern w:val="0"/>
                      <w:sz w:val="18"/>
                      <w:szCs w:val="18"/>
                    </w:rPr>
                    <w:t>.</w:t>
                  </w:r>
                  <w:r w:rsidR="00DF27D0" w:rsidRPr="00C37C0A">
                    <w:rPr>
                      <w:rFonts w:ascii="Arial" w:eastAsia="GeorgiaPro-CondSemiBold" w:hAnsi="Arial" w:cs="Arial" w:hint="eastAsia"/>
                      <w:b/>
                      <w:bCs/>
                      <w:color w:val="FFFFFF" w:themeColor="background1"/>
                      <w:kern w:val="0"/>
                      <w:sz w:val="18"/>
                      <w:szCs w:val="18"/>
                    </w:rPr>
                    <w:t xml:space="preserve">  </w:t>
                  </w:r>
                  <w:r w:rsidR="00DF27D0" w:rsidRPr="00C37C0A">
                    <w:rPr>
                      <w:rFonts w:ascii="Arial" w:eastAsia="GeorgiaPro-CondSemiBold" w:hAnsi="Arial" w:cs="Arial"/>
                      <w:b/>
                      <w:bCs/>
                      <w:color w:val="FFFFFF" w:themeColor="background1"/>
                      <w:kern w:val="0"/>
                      <w:sz w:val="18"/>
                      <w:szCs w:val="18"/>
                    </w:rPr>
                    <w:t xml:space="preserve">E-mail </w:t>
                  </w:r>
                  <w:r w:rsidR="00DF27D0" w:rsidRPr="00C37C0A">
                    <w:rPr>
                      <w:rFonts w:ascii="Arial" w:eastAsia="GeorgiaPro-CondSemiBold" w:hAnsi="Arial" w:cs="Arial" w:hint="eastAsia"/>
                      <w:b/>
                      <w:bCs/>
                      <w:color w:val="FFFFFF" w:themeColor="background1"/>
                      <w:kern w:val="0"/>
                      <w:sz w:val="18"/>
                      <w:szCs w:val="18"/>
                    </w:rPr>
                    <w:t>MesGen</w:t>
                  </w:r>
                  <w:r w:rsidR="00DF27D0" w:rsidRPr="00C37C0A">
                    <w:rPr>
                      <w:rFonts w:ascii="Arial" w:eastAsia="GeorgiaPro-CondSemiBold" w:hAnsi="Arial" w:cs="Arial"/>
                      <w:b/>
                      <w:bCs/>
                      <w:color w:val="FFFFFF" w:themeColor="background1"/>
                      <w:kern w:val="0"/>
                      <w:sz w:val="18"/>
                      <w:szCs w:val="18"/>
                    </w:rPr>
                    <w:t xml:space="preserve"> Technical Services if you have questions on use of this system: </w:t>
                  </w:r>
                  <w:r>
                    <w:rPr>
                      <w:rFonts w:ascii="Arial" w:eastAsia="GeorgiaPro-CondSemiBold" w:hAnsi="Arial" w:cs="Arial" w:hint="eastAsia"/>
                      <w:b/>
                      <w:bCs/>
                      <w:color w:val="FFFFFF" w:themeColor="background1"/>
                      <w:kern w:val="0"/>
                      <w:sz w:val="18"/>
                      <w:szCs w:val="18"/>
                    </w:rPr>
                    <w:t>t</w:t>
                  </w:r>
                  <w:r w:rsidR="00DF27D0" w:rsidRPr="00C37C0A">
                    <w:rPr>
                      <w:rFonts w:ascii="Arial" w:eastAsia="GeorgiaPro-CondSemiBold" w:hAnsi="Arial" w:cs="Arial"/>
                      <w:b/>
                      <w:bCs/>
                      <w:color w:val="FFFFFF" w:themeColor="background1"/>
                      <w:kern w:val="0"/>
                      <w:sz w:val="18"/>
                      <w:szCs w:val="18"/>
                    </w:rPr>
                    <w:t>ech@</w:t>
                  </w:r>
                  <w:r w:rsidR="00DF27D0" w:rsidRPr="00C37C0A">
                    <w:rPr>
                      <w:rFonts w:ascii="Arial" w:eastAsia="GeorgiaPro-CondSemiBold" w:hAnsi="Arial" w:cs="Arial" w:hint="eastAsia"/>
                      <w:b/>
                      <w:bCs/>
                      <w:color w:val="FFFFFF" w:themeColor="background1"/>
                      <w:kern w:val="0"/>
                      <w:sz w:val="18"/>
                      <w:szCs w:val="18"/>
                    </w:rPr>
                    <w:t>mesgenbio</w:t>
                  </w:r>
                  <w:r w:rsidR="00DF27D0" w:rsidRPr="00C37C0A">
                    <w:rPr>
                      <w:rFonts w:ascii="Arial" w:eastAsia="GeorgiaPro-CondSemiBold" w:hAnsi="Arial" w:cs="Arial"/>
                      <w:b/>
                      <w:bCs/>
                      <w:color w:val="FFFFFF" w:themeColor="background1"/>
                      <w:kern w:val="0"/>
                      <w:sz w:val="18"/>
                      <w:szCs w:val="18"/>
                    </w:rPr>
                    <w:t>.com</w:t>
                  </w:r>
                </w:p>
              </w:txbxContent>
            </v:textbox>
          </v:shape>
        </w:pict>
      </w:r>
    </w:p>
    <w:p w:rsidR="00695F96" w:rsidRDefault="00695F96" w:rsidP="003A58DA">
      <w:pPr>
        <w:spacing w:line="480" w:lineRule="auto"/>
        <w:ind w:right="1400"/>
        <w:rPr>
          <w:rFonts w:ascii="Meiryo" w:hAnsi="Meiryo" w:cs="Meiryo"/>
          <w:b/>
          <w:bCs/>
          <w:kern w:val="0"/>
          <w:sz w:val="28"/>
          <w:szCs w:val="28"/>
        </w:rPr>
      </w:pPr>
    </w:p>
    <w:p w:rsidR="007D53E9" w:rsidRPr="006B41EF" w:rsidRDefault="007D53E9" w:rsidP="006B41EF">
      <w:pPr>
        <w:autoSpaceDE w:val="0"/>
        <w:autoSpaceDN w:val="0"/>
        <w:adjustRightInd w:val="0"/>
        <w:spacing w:line="360" w:lineRule="exact"/>
        <w:ind w:right="720"/>
        <w:rPr>
          <w:rFonts w:ascii="Times New Roman" w:eastAsia="微软雅黑" w:hAnsi="Times New Roman" w:cs="Times New Roman"/>
          <w:b/>
          <w:color w:val="000000" w:themeColor="text1"/>
          <w:kern w:val="0"/>
          <w:szCs w:val="21"/>
        </w:rPr>
      </w:pPr>
      <w:r w:rsidRPr="006B41EF">
        <w:rPr>
          <w:rFonts w:ascii="Times New Roman" w:eastAsia="微软雅黑" w:hAnsi="Times New Roman" w:cs="Times New Roman"/>
          <w:b/>
          <w:color w:val="000000" w:themeColor="text1"/>
          <w:kern w:val="0"/>
          <w:szCs w:val="21"/>
        </w:rPr>
        <w:t>产品包装：</w:t>
      </w:r>
      <w:r w:rsidR="006E24B6" w:rsidRPr="006B41EF">
        <w:rPr>
          <w:rFonts w:ascii="Times New Roman" w:eastAsia="微软雅黑" w:hAnsi="Times New Roman" w:cs="Times New Roman"/>
          <w:b/>
          <w:color w:val="000000" w:themeColor="text1"/>
          <w:kern w:val="0"/>
          <w:szCs w:val="21"/>
        </w:rPr>
        <w:t>2</w:t>
      </w:r>
      <w:r w:rsidR="00703B07" w:rsidRPr="006B41EF">
        <w:rPr>
          <w:rFonts w:ascii="Times New Roman" w:eastAsia="微软雅黑" w:hAnsi="Times New Roman" w:cs="Times New Roman"/>
          <w:b/>
          <w:color w:val="000000" w:themeColor="text1"/>
          <w:kern w:val="0"/>
          <w:szCs w:val="21"/>
        </w:rPr>
        <w:t>0 tests</w:t>
      </w:r>
      <w:r w:rsidR="008B33EA" w:rsidRPr="006B41EF">
        <w:rPr>
          <w:rFonts w:ascii="Times New Roman" w:eastAsia="微软雅黑" w:hAnsi="Times New Roman" w:cs="Times New Roman"/>
          <w:b/>
          <w:color w:val="000000" w:themeColor="text1"/>
          <w:kern w:val="0"/>
          <w:szCs w:val="21"/>
        </w:rPr>
        <w:t xml:space="preserve"> / 100 tests</w:t>
      </w:r>
    </w:p>
    <w:p w:rsidR="001439A1" w:rsidRDefault="001439A1" w:rsidP="006B41EF">
      <w:pPr>
        <w:autoSpaceDE w:val="0"/>
        <w:autoSpaceDN w:val="0"/>
        <w:adjustRightInd w:val="0"/>
        <w:spacing w:line="360" w:lineRule="exact"/>
        <w:jc w:val="left"/>
        <w:rPr>
          <w:rFonts w:ascii="Times New Roman" w:eastAsia="微软雅黑" w:hAnsi="Times New Roman" w:cs="Times New Roman" w:hint="eastAsia"/>
          <w:b/>
          <w:color w:val="000000" w:themeColor="text1"/>
          <w:kern w:val="0"/>
          <w:szCs w:val="21"/>
        </w:rPr>
      </w:pPr>
    </w:p>
    <w:p w:rsidR="008B33EA" w:rsidRPr="001439A1" w:rsidRDefault="00AD1737" w:rsidP="006B41EF">
      <w:pPr>
        <w:autoSpaceDE w:val="0"/>
        <w:autoSpaceDN w:val="0"/>
        <w:adjustRightInd w:val="0"/>
        <w:spacing w:line="360" w:lineRule="exact"/>
        <w:jc w:val="left"/>
        <w:rPr>
          <w:rFonts w:ascii="Times New Roman" w:eastAsia="微软雅黑" w:hAnsi="Times New Roman" w:cs="Times New Roman"/>
          <w:color w:val="000000" w:themeColor="text1"/>
          <w:kern w:val="0"/>
          <w:szCs w:val="21"/>
          <w:u w:val="thick"/>
        </w:rPr>
      </w:pPr>
      <w:r w:rsidRPr="001439A1">
        <w:rPr>
          <w:rFonts w:ascii="Times New Roman" w:eastAsia="微软雅黑" w:hAnsi="Times New Roman" w:cs="Times New Roman"/>
          <w:b/>
          <w:color w:val="000000" w:themeColor="text1"/>
          <w:kern w:val="0"/>
          <w:szCs w:val="21"/>
          <w:u w:val="thick"/>
        </w:rPr>
        <w:t>产品简介</w:t>
      </w:r>
    </w:p>
    <w:p w:rsidR="001439A1" w:rsidRDefault="008B33EA" w:rsidP="001439A1">
      <w:pPr>
        <w:autoSpaceDE w:val="0"/>
        <w:autoSpaceDN w:val="0"/>
        <w:adjustRightInd w:val="0"/>
        <w:spacing w:line="400" w:lineRule="exact"/>
        <w:rPr>
          <w:rFonts w:ascii="Times New Roman" w:eastAsia="微软雅黑" w:hAnsi="微软雅黑" w:cs="Times New Roman" w:hint="eastAsia"/>
          <w:color w:val="000000"/>
          <w:kern w:val="0"/>
          <w:szCs w:val="21"/>
        </w:rPr>
      </w:pPr>
      <w:r w:rsidRPr="001439A1">
        <w:rPr>
          <w:rFonts w:ascii="Times New Roman" w:eastAsia="微软雅黑" w:hAnsi="微软雅黑" w:cs="Times New Roman"/>
          <w:color w:val="000000"/>
          <w:kern w:val="0"/>
          <w:szCs w:val="21"/>
        </w:rPr>
        <w:t>本试剂盒适用于克隆带有</w:t>
      </w:r>
      <w:r w:rsidRPr="001439A1">
        <w:rPr>
          <w:rFonts w:ascii="Times New Roman" w:eastAsia="微软雅黑" w:hAnsi="Times New Roman" w:cs="Times New Roman"/>
          <w:color w:val="000000"/>
          <w:kern w:val="0"/>
          <w:szCs w:val="21"/>
        </w:rPr>
        <w:t>3’ -</w:t>
      </w:r>
      <w:r w:rsidRPr="001439A1">
        <w:rPr>
          <w:rFonts w:ascii="Times New Roman" w:eastAsia="微软雅黑" w:hAnsi="微软雅黑" w:cs="Times New Roman"/>
          <w:color w:val="000000"/>
          <w:kern w:val="0"/>
          <w:szCs w:val="21"/>
        </w:rPr>
        <w:t>末端</w:t>
      </w:r>
      <w:r w:rsidRPr="001439A1">
        <w:rPr>
          <w:rFonts w:ascii="Times New Roman" w:eastAsia="微软雅黑" w:hAnsi="Times New Roman" w:cs="Times New Roman"/>
          <w:color w:val="000000"/>
          <w:kern w:val="0"/>
          <w:szCs w:val="21"/>
        </w:rPr>
        <w:t>A</w:t>
      </w:r>
      <w:r w:rsidRPr="001439A1">
        <w:rPr>
          <w:rFonts w:ascii="Times New Roman" w:eastAsia="微软雅黑" w:hAnsi="微软雅黑" w:cs="Times New Roman"/>
          <w:color w:val="000000"/>
          <w:kern w:val="0"/>
          <w:szCs w:val="21"/>
        </w:rPr>
        <w:t>突出的</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产物的克隆。</w:t>
      </w:r>
    </w:p>
    <w:p w:rsidR="001439A1" w:rsidRDefault="008B33EA" w:rsidP="001439A1">
      <w:pPr>
        <w:autoSpaceDE w:val="0"/>
        <w:autoSpaceDN w:val="0"/>
        <w:adjustRightInd w:val="0"/>
        <w:spacing w:line="400" w:lineRule="exact"/>
        <w:rPr>
          <w:rFonts w:ascii="Times New Roman" w:eastAsia="微软雅黑" w:hAnsi="微软雅黑" w:cs="Times New Roman" w:hint="eastAsia"/>
          <w:color w:val="000000"/>
          <w:kern w:val="0"/>
          <w:szCs w:val="21"/>
        </w:rPr>
      </w:pPr>
      <w:r w:rsidRPr="001439A1">
        <w:rPr>
          <w:rFonts w:ascii="Times New Roman" w:eastAsia="微软雅黑" w:hAnsi="微软雅黑" w:cs="Times New Roman"/>
          <w:color w:val="000000"/>
          <w:kern w:val="0"/>
          <w:szCs w:val="21"/>
        </w:rPr>
        <w:t>本</w:t>
      </w:r>
      <w:r w:rsidRPr="001439A1">
        <w:rPr>
          <w:rFonts w:ascii="Times New Roman" w:eastAsia="微软雅黑" w:hAnsi="Times New Roman" w:cs="Times New Roman"/>
          <w:color w:val="000000"/>
          <w:kern w:val="0"/>
          <w:szCs w:val="21"/>
        </w:rPr>
        <w:t>pUCm-T</w:t>
      </w:r>
      <w:r w:rsidRPr="001439A1">
        <w:rPr>
          <w:rFonts w:ascii="Times New Roman" w:eastAsia="微软雅黑" w:hAnsi="微软雅黑" w:cs="Times New Roman"/>
          <w:color w:val="000000"/>
          <w:kern w:val="0"/>
          <w:szCs w:val="21"/>
        </w:rPr>
        <w:t>载体是为简化</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产物的克隆而设计的。许多高温</w:t>
      </w:r>
      <w:r w:rsidRPr="001439A1">
        <w:rPr>
          <w:rFonts w:ascii="Times New Roman" w:eastAsia="微软雅黑" w:hAnsi="Times New Roman" w:cs="Times New Roman"/>
          <w:color w:val="000000"/>
          <w:kern w:val="0"/>
          <w:szCs w:val="21"/>
        </w:rPr>
        <w:t>DNA</w:t>
      </w:r>
      <w:r w:rsidRPr="001439A1">
        <w:rPr>
          <w:rFonts w:ascii="Times New Roman" w:eastAsia="微软雅黑" w:hAnsi="微软雅黑" w:cs="Times New Roman"/>
          <w:color w:val="000000"/>
          <w:kern w:val="0"/>
          <w:szCs w:val="21"/>
        </w:rPr>
        <w:t>聚合酶，如</w:t>
      </w:r>
      <w:r w:rsidRPr="001439A1">
        <w:rPr>
          <w:rFonts w:ascii="Times New Roman" w:eastAsia="微软雅黑" w:hAnsi="Times New Roman" w:cs="Times New Roman"/>
          <w:i/>
          <w:iCs/>
          <w:color w:val="000000"/>
          <w:kern w:val="0"/>
          <w:szCs w:val="21"/>
        </w:rPr>
        <w:t xml:space="preserve">Taq </w:t>
      </w:r>
      <w:r w:rsidRPr="001439A1">
        <w:rPr>
          <w:rFonts w:ascii="Times New Roman" w:eastAsia="微软雅黑" w:hAnsi="Times New Roman" w:cs="Times New Roman"/>
          <w:color w:val="000000"/>
          <w:kern w:val="0"/>
          <w:szCs w:val="21"/>
        </w:rPr>
        <w:t>DNA</w:t>
      </w:r>
      <w:r w:rsidRPr="001439A1">
        <w:rPr>
          <w:rFonts w:ascii="Times New Roman" w:eastAsia="微软雅黑" w:hAnsi="微软雅黑" w:cs="Times New Roman"/>
          <w:color w:val="000000"/>
          <w:kern w:val="0"/>
          <w:szCs w:val="21"/>
        </w:rPr>
        <w:t>聚合酶、</w:t>
      </w:r>
      <w:r w:rsidRPr="001439A1">
        <w:rPr>
          <w:rFonts w:ascii="Times New Roman" w:eastAsia="微软雅黑" w:hAnsi="Times New Roman" w:cs="Times New Roman"/>
          <w:i/>
          <w:iCs/>
          <w:color w:val="000000"/>
          <w:kern w:val="0"/>
          <w:szCs w:val="21"/>
        </w:rPr>
        <w:t xml:space="preserve">Tth </w:t>
      </w:r>
      <w:r w:rsidRPr="001439A1">
        <w:rPr>
          <w:rFonts w:ascii="Times New Roman" w:eastAsia="微软雅黑" w:hAnsi="Times New Roman" w:cs="Times New Roman"/>
          <w:color w:val="000000"/>
          <w:kern w:val="0"/>
          <w:szCs w:val="21"/>
        </w:rPr>
        <w:t>DNA</w:t>
      </w:r>
      <w:r w:rsidRPr="001439A1">
        <w:rPr>
          <w:rFonts w:ascii="Times New Roman" w:eastAsia="微软雅黑" w:hAnsi="微软雅黑" w:cs="Times New Roman"/>
          <w:color w:val="000000"/>
          <w:kern w:val="0"/>
          <w:szCs w:val="21"/>
        </w:rPr>
        <w:t>聚合酶等扩增的</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产物在</w:t>
      </w:r>
      <w:r w:rsidRPr="001439A1">
        <w:rPr>
          <w:rFonts w:ascii="Times New Roman" w:eastAsia="微软雅黑" w:hAnsi="Times New Roman" w:cs="Times New Roman"/>
          <w:color w:val="000000"/>
          <w:kern w:val="0"/>
          <w:szCs w:val="21"/>
        </w:rPr>
        <w:t>3’-</w:t>
      </w:r>
      <w:r w:rsidRPr="001439A1">
        <w:rPr>
          <w:rFonts w:ascii="Times New Roman" w:eastAsia="微软雅黑" w:hAnsi="微软雅黑" w:cs="Times New Roman"/>
          <w:color w:val="000000"/>
          <w:kern w:val="0"/>
          <w:szCs w:val="21"/>
        </w:rPr>
        <w:t>末端后都带有一个突出的碱基</w:t>
      </w:r>
      <w:r w:rsidRPr="001439A1">
        <w:rPr>
          <w:rFonts w:ascii="Times New Roman" w:eastAsia="微软雅黑" w:hAnsi="Times New Roman" w:cs="Times New Roman"/>
          <w:color w:val="000000"/>
          <w:kern w:val="0"/>
          <w:szCs w:val="21"/>
        </w:rPr>
        <w:t>A</w:t>
      </w:r>
      <w:r w:rsidRPr="001439A1">
        <w:rPr>
          <w:rFonts w:ascii="Times New Roman" w:eastAsia="微软雅黑" w:hAnsi="微软雅黑" w:cs="Times New Roman"/>
          <w:color w:val="000000"/>
          <w:kern w:val="0"/>
          <w:szCs w:val="21"/>
        </w:rPr>
        <w:t>，这样的</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产物可以用</w:t>
      </w:r>
      <w:r w:rsidRPr="001439A1">
        <w:rPr>
          <w:rFonts w:ascii="Times New Roman" w:eastAsia="微软雅黑" w:hAnsi="Times New Roman" w:cs="Times New Roman"/>
          <w:color w:val="000000"/>
          <w:kern w:val="0"/>
          <w:szCs w:val="21"/>
        </w:rPr>
        <w:t>3’-</w:t>
      </w:r>
      <w:r w:rsidRPr="001439A1">
        <w:rPr>
          <w:rFonts w:ascii="Times New Roman" w:eastAsia="微软雅黑" w:hAnsi="微软雅黑" w:cs="Times New Roman"/>
          <w:color w:val="000000"/>
          <w:kern w:val="0"/>
          <w:szCs w:val="21"/>
        </w:rPr>
        <w:t>末端后带有一个突出碱基</w:t>
      </w:r>
      <w:r w:rsidRPr="001439A1">
        <w:rPr>
          <w:rFonts w:ascii="Times New Roman" w:eastAsia="微软雅黑" w:hAnsi="Times New Roman" w:cs="Times New Roman"/>
          <w:color w:val="000000"/>
          <w:kern w:val="0"/>
          <w:szCs w:val="21"/>
        </w:rPr>
        <w:t>T</w:t>
      </w:r>
      <w:r w:rsidRPr="001439A1">
        <w:rPr>
          <w:rFonts w:ascii="Times New Roman" w:eastAsia="微软雅黑" w:hAnsi="微软雅黑" w:cs="Times New Roman"/>
          <w:color w:val="000000"/>
          <w:kern w:val="0"/>
          <w:szCs w:val="21"/>
        </w:rPr>
        <w:t>的载体方便地进行克隆。</w:t>
      </w:r>
    </w:p>
    <w:p w:rsidR="008B33EA" w:rsidRPr="001439A1" w:rsidRDefault="008B33EA" w:rsidP="001439A1">
      <w:pPr>
        <w:autoSpaceDE w:val="0"/>
        <w:autoSpaceDN w:val="0"/>
        <w:adjustRightInd w:val="0"/>
        <w:spacing w:line="400" w:lineRule="exact"/>
        <w:rPr>
          <w:rFonts w:ascii="Times New Roman" w:eastAsia="微软雅黑" w:hAnsi="微软雅黑" w:cs="Times New Roman" w:hint="eastAsia"/>
          <w:color w:val="000000"/>
          <w:kern w:val="0"/>
          <w:szCs w:val="21"/>
        </w:rPr>
      </w:pPr>
      <w:r w:rsidRPr="001439A1">
        <w:rPr>
          <w:rFonts w:ascii="Times New Roman" w:eastAsia="微软雅黑" w:hAnsi="Times New Roman" w:cs="Times New Roman"/>
          <w:color w:val="000000"/>
          <w:kern w:val="0"/>
          <w:szCs w:val="21"/>
        </w:rPr>
        <w:t>MesGen</w:t>
      </w:r>
      <w:r w:rsidRPr="001439A1">
        <w:rPr>
          <w:rFonts w:ascii="Times New Roman" w:eastAsia="微软雅黑" w:hAnsi="微软雅黑" w:cs="Times New Roman"/>
          <w:color w:val="000000"/>
          <w:kern w:val="0"/>
          <w:szCs w:val="21"/>
        </w:rPr>
        <w:t>生产的</w:t>
      </w:r>
      <w:r w:rsidRPr="001439A1">
        <w:rPr>
          <w:rFonts w:ascii="Times New Roman" w:eastAsia="微软雅黑" w:hAnsi="Times New Roman" w:cs="Times New Roman"/>
          <w:color w:val="000000"/>
          <w:kern w:val="0"/>
          <w:szCs w:val="21"/>
        </w:rPr>
        <w:t>pUCm-T</w:t>
      </w:r>
      <w:r w:rsidRPr="001439A1">
        <w:rPr>
          <w:rFonts w:ascii="Times New Roman" w:eastAsia="微软雅黑" w:hAnsi="微软雅黑" w:cs="Times New Roman"/>
          <w:color w:val="000000"/>
          <w:kern w:val="0"/>
          <w:szCs w:val="21"/>
        </w:rPr>
        <w:t>是一种新颖的</w:t>
      </w:r>
      <w:r w:rsidRPr="001439A1">
        <w:rPr>
          <w:rFonts w:ascii="Times New Roman" w:eastAsia="微软雅黑" w:hAnsi="Times New Roman" w:cs="Times New Roman"/>
          <w:color w:val="000000"/>
          <w:kern w:val="0"/>
          <w:szCs w:val="21"/>
        </w:rPr>
        <w:t>pUC</w:t>
      </w:r>
      <w:r w:rsidRPr="001439A1">
        <w:rPr>
          <w:rFonts w:ascii="Times New Roman" w:eastAsia="微软雅黑" w:hAnsi="微软雅黑" w:cs="Times New Roman"/>
          <w:color w:val="000000"/>
          <w:kern w:val="0"/>
          <w:szCs w:val="21"/>
        </w:rPr>
        <w:t>系列</w:t>
      </w:r>
      <w:r w:rsidRPr="001439A1">
        <w:rPr>
          <w:rFonts w:ascii="Times New Roman" w:eastAsia="微软雅黑" w:hAnsi="Times New Roman" w:cs="Times New Roman"/>
          <w:color w:val="000000"/>
          <w:kern w:val="0"/>
          <w:szCs w:val="21"/>
        </w:rPr>
        <w:t>T</w:t>
      </w:r>
      <w:r w:rsidRPr="001439A1">
        <w:rPr>
          <w:rFonts w:ascii="Times New Roman" w:eastAsia="微软雅黑" w:hAnsi="微软雅黑" w:cs="Times New Roman"/>
          <w:color w:val="000000"/>
          <w:kern w:val="0"/>
          <w:szCs w:val="21"/>
        </w:rPr>
        <w:t>载体，其多克隆位点更多的单切点和</w:t>
      </w:r>
      <w:r w:rsidRPr="001439A1">
        <w:rPr>
          <w:rFonts w:ascii="Times New Roman" w:eastAsia="微软雅黑" w:hAnsi="Times New Roman" w:cs="Times New Roman"/>
          <w:color w:val="000000"/>
          <w:kern w:val="0"/>
          <w:szCs w:val="21"/>
        </w:rPr>
        <w:t>b-</w:t>
      </w:r>
      <w:r w:rsidRPr="001439A1">
        <w:rPr>
          <w:rFonts w:ascii="Times New Roman" w:eastAsia="微软雅黑" w:hAnsi="微软雅黑" w:cs="Times New Roman"/>
          <w:color w:val="000000"/>
          <w:kern w:val="0"/>
          <w:szCs w:val="21"/>
        </w:rPr>
        <w:t>半乳糖苷酶阅读框架的调整大大方便了克隆的蓝</w:t>
      </w:r>
      <w:r w:rsidRPr="001439A1">
        <w:rPr>
          <w:rFonts w:ascii="Times New Roman" w:eastAsia="微软雅黑" w:hAnsi="Times New Roman" w:cs="Times New Roman"/>
          <w:color w:val="000000"/>
          <w:kern w:val="0"/>
          <w:szCs w:val="21"/>
        </w:rPr>
        <w:t>/</w:t>
      </w:r>
      <w:r w:rsidRPr="001439A1">
        <w:rPr>
          <w:rFonts w:ascii="Times New Roman" w:eastAsia="微软雅黑" w:hAnsi="微软雅黑" w:cs="Times New Roman"/>
          <w:color w:val="000000"/>
          <w:kern w:val="0"/>
          <w:szCs w:val="21"/>
        </w:rPr>
        <w:t>白筛选。插入位点两端独特设计的两个</w:t>
      </w:r>
      <w:r w:rsidRPr="001439A1">
        <w:rPr>
          <w:rFonts w:ascii="Times New Roman" w:eastAsia="微软雅黑" w:hAnsi="Times New Roman" w:cs="Times New Roman"/>
          <w:i/>
          <w:iCs/>
          <w:color w:val="000000"/>
          <w:kern w:val="0"/>
          <w:szCs w:val="21"/>
        </w:rPr>
        <w:t xml:space="preserve">PstI </w:t>
      </w:r>
      <w:r w:rsidRPr="001439A1">
        <w:rPr>
          <w:rFonts w:ascii="Times New Roman" w:eastAsia="微软雅黑" w:hAnsi="微软雅黑" w:cs="Times New Roman"/>
          <w:color w:val="000000"/>
          <w:kern w:val="0"/>
          <w:szCs w:val="21"/>
        </w:rPr>
        <w:t>位点使插入片段可以用</w:t>
      </w:r>
      <w:r w:rsidRPr="001439A1">
        <w:rPr>
          <w:rFonts w:ascii="Times New Roman" w:eastAsia="微软雅黑" w:hAnsi="Times New Roman" w:cs="Times New Roman"/>
          <w:i/>
          <w:iCs/>
          <w:color w:val="000000"/>
          <w:kern w:val="0"/>
          <w:szCs w:val="21"/>
        </w:rPr>
        <w:t xml:space="preserve">Pst I </w:t>
      </w:r>
      <w:r w:rsidRPr="001439A1">
        <w:rPr>
          <w:rFonts w:ascii="Times New Roman" w:eastAsia="微软雅黑" w:hAnsi="微软雅黑" w:cs="Times New Roman"/>
          <w:color w:val="000000"/>
          <w:kern w:val="0"/>
          <w:szCs w:val="21"/>
        </w:rPr>
        <w:t>单酶切进行检测，也可以用非常廉价而高效的</w:t>
      </w:r>
      <w:r w:rsidRPr="001439A1">
        <w:rPr>
          <w:rFonts w:ascii="Times New Roman" w:eastAsia="微软雅黑" w:hAnsi="Times New Roman" w:cs="Times New Roman"/>
          <w:i/>
          <w:iCs/>
          <w:color w:val="000000"/>
          <w:kern w:val="0"/>
          <w:szCs w:val="21"/>
        </w:rPr>
        <w:t xml:space="preserve">EcoR </w:t>
      </w:r>
      <w:r w:rsidRPr="001439A1">
        <w:rPr>
          <w:rFonts w:ascii="Times New Roman" w:eastAsia="微软雅黑" w:hAnsi="Times New Roman" w:cs="Times New Roman"/>
          <w:color w:val="000000"/>
          <w:kern w:val="0"/>
          <w:szCs w:val="21"/>
        </w:rPr>
        <w:t>I</w:t>
      </w:r>
      <w:r w:rsidRPr="001439A1">
        <w:rPr>
          <w:rFonts w:ascii="Times New Roman" w:eastAsia="微软雅黑" w:hAnsi="微软雅黑" w:cs="Times New Roman"/>
          <w:color w:val="000000"/>
          <w:kern w:val="0"/>
          <w:szCs w:val="21"/>
        </w:rPr>
        <w:t>和</w:t>
      </w:r>
      <w:r w:rsidRPr="001439A1">
        <w:rPr>
          <w:rFonts w:ascii="Times New Roman" w:eastAsia="微软雅黑" w:hAnsi="Times New Roman" w:cs="Times New Roman"/>
          <w:i/>
          <w:iCs/>
          <w:color w:val="000000"/>
          <w:kern w:val="0"/>
          <w:szCs w:val="21"/>
        </w:rPr>
        <w:t xml:space="preserve">Hind </w:t>
      </w:r>
      <w:r w:rsidRPr="001439A1">
        <w:rPr>
          <w:rFonts w:ascii="Times New Roman" w:eastAsia="微软雅黑" w:hAnsi="Times New Roman" w:cs="Times New Roman"/>
          <w:color w:val="000000"/>
          <w:kern w:val="0"/>
          <w:szCs w:val="21"/>
        </w:rPr>
        <w:t>III</w:t>
      </w:r>
      <w:r w:rsidRPr="001439A1">
        <w:rPr>
          <w:rFonts w:ascii="Times New Roman" w:eastAsia="微软雅黑" w:hAnsi="微软雅黑" w:cs="Times New Roman"/>
          <w:color w:val="000000"/>
          <w:kern w:val="0"/>
          <w:szCs w:val="21"/>
        </w:rPr>
        <w:t>双酶切进行检测。可以用</w:t>
      </w:r>
      <w:r w:rsidRPr="001439A1">
        <w:rPr>
          <w:rFonts w:ascii="Times New Roman" w:eastAsia="微软雅黑" w:hAnsi="Times New Roman" w:cs="Times New Roman"/>
          <w:color w:val="000000"/>
          <w:kern w:val="0"/>
          <w:szCs w:val="21"/>
        </w:rPr>
        <w:t>M13</w:t>
      </w:r>
      <w:r w:rsidRPr="001439A1">
        <w:rPr>
          <w:rFonts w:ascii="Times New Roman" w:eastAsia="微软雅黑" w:hAnsi="微软雅黑" w:cs="Times New Roman"/>
          <w:color w:val="000000"/>
          <w:kern w:val="0"/>
          <w:szCs w:val="21"/>
        </w:rPr>
        <w:t>通用引物和</w:t>
      </w:r>
      <w:r w:rsidRPr="001439A1">
        <w:rPr>
          <w:rFonts w:ascii="Times New Roman" w:eastAsia="微软雅黑" w:hAnsi="Times New Roman" w:cs="Times New Roman"/>
          <w:color w:val="000000"/>
          <w:kern w:val="0"/>
          <w:szCs w:val="21"/>
        </w:rPr>
        <w:t>T7</w:t>
      </w:r>
      <w:r w:rsidRPr="001439A1">
        <w:rPr>
          <w:rFonts w:ascii="Times New Roman" w:eastAsia="微软雅黑" w:hAnsi="微软雅黑" w:cs="Times New Roman"/>
          <w:color w:val="000000"/>
          <w:kern w:val="0"/>
          <w:szCs w:val="21"/>
        </w:rPr>
        <w:t>启动子引物对</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产物进行测序。</w:t>
      </w:r>
      <w:r w:rsidRPr="001439A1">
        <w:rPr>
          <w:rFonts w:ascii="Times New Roman" w:eastAsia="微软雅黑" w:hAnsi="Times New Roman" w:cs="Times New Roman"/>
          <w:color w:val="000000"/>
          <w:kern w:val="0"/>
          <w:szCs w:val="21"/>
        </w:rPr>
        <w:t>pUCm-T</w:t>
      </w:r>
      <w:r w:rsidRPr="001439A1">
        <w:rPr>
          <w:rFonts w:ascii="Times New Roman" w:eastAsia="微软雅黑" w:hAnsi="微软雅黑" w:cs="Times New Roman"/>
          <w:color w:val="000000"/>
          <w:kern w:val="0"/>
          <w:szCs w:val="21"/>
        </w:rPr>
        <w:t>含有</w:t>
      </w:r>
      <w:r w:rsidRPr="001439A1">
        <w:rPr>
          <w:rFonts w:ascii="Times New Roman" w:eastAsia="微软雅黑" w:hAnsi="Times New Roman" w:cs="Times New Roman"/>
          <w:color w:val="000000"/>
          <w:kern w:val="0"/>
          <w:szCs w:val="21"/>
        </w:rPr>
        <w:t>T7 RNA</w:t>
      </w:r>
      <w:r w:rsidRPr="001439A1">
        <w:rPr>
          <w:rFonts w:ascii="Times New Roman" w:eastAsia="微软雅黑" w:hAnsi="微软雅黑" w:cs="Times New Roman"/>
          <w:color w:val="000000"/>
          <w:kern w:val="0"/>
          <w:szCs w:val="21"/>
        </w:rPr>
        <w:t>聚合酶的启动子，可以对插入片段进行体外转录。</w:t>
      </w:r>
    </w:p>
    <w:p w:rsidR="001439A1" w:rsidRDefault="001439A1" w:rsidP="001439A1">
      <w:pPr>
        <w:autoSpaceDE w:val="0"/>
        <w:autoSpaceDN w:val="0"/>
        <w:adjustRightInd w:val="0"/>
        <w:spacing w:afterLines="50" w:line="360" w:lineRule="exact"/>
        <w:jc w:val="left"/>
        <w:rPr>
          <w:rFonts w:ascii="Times New Roman" w:eastAsia="微软雅黑" w:hAnsi="Times New Roman" w:cs="Times New Roman" w:hint="eastAsia"/>
          <w:b/>
          <w:color w:val="000000" w:themeColor="text1"/>
          <w:kern w:val="0"/>
          <w:szCs w:val="21"/>
          <w:u w:val="thick"/>
        </w:rPr>
      </w:pPr>
    </w:p>
    <w:p w:rsidR="00AD0E9F" w:rsidRPr="001439A1" w:rsidRDefault="00AD0E9F" w:rsidP="001439A1">
      <w:pPr>
        <w:autoSpaceDE w:val="0"/>
        <w:autoSpaceDN w:val="0"/>
        <w:adjustRightInd w:val="0"/>
        <w:spacing w:afterLines="50" w:line="360" w:lineRule="exact"/>
        <w:jc w:val="left"/>
        <w:rPr>
          <w:rFonts w:ascii="Times New Roman" w:eastAsia="微软雅黑" w:hAnsi="Times New Roman" w:cs="Times New Roman"/>
          <w:b/>
          <w:color w:val="000000" w:themeColor="text1"/>
          <w:kern w:val="0"/>
          <w:szCs w:val="21"/>
          <w:u w:val="thick"/>
        </w:rPr>
      </w:pPr>
      <w:r w:rsidRPr="001439A1">
        <w:rPr>
          <w:rFonts w:ascii="Times New Roman" w:eastAsia="微软雅黑" w:hAnsi="Times New Roman" w:cs="Times New Roman" w:hint="eastAsia"/>
          <w:b/>
          <w:color w:val="000000" w:themeColor="text1"/>
          <w:kern w:val="0"/>
          <w:szCs w:val="21"/>
          <w:u w:val="thick"/>
        </w:rPr>
        <w:t>产品组成</w:t>
      </w:r>
    </w:p>
    <w:tbl>
      <w:tblPr>
        <w:tblStyle w:val="a8"/>
        <w:tblW w:w="609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3544"/>
        <w:gridCol w:w="2552"/>
      </w:tblGrid>
      <w:tr w:rsidR="00AD0E9F" w:rsidRPr="001439A1" w:rsidTr="00C96AFE">
        <w:tc>
          <w:tcPr>
            <w:tcW w:w="3544" w:type="dxa"/>
            <w:tcBorders>
              <w:left w:val="nil"/>
              <w:bottom w:val="single" w:sz="12" w:space="0" w:color="000000" w:themeColor="text1"/>
              <w:right w:val="nil"/>
            </w:tcBorders>
            <w:shd w:val="clear" w:color="auto" w:fill="002060"/>
          </w:tcPr>
          <w:p w:rsidR="00AD0E9F" w:rsidRPr="001439A1" w:rsidRDefault="00AD0E9F" w:rsidP="00C96AFE">
            <w:pPr>
              <w:autoSpaceDE w:val="0"/>
              <w:autoSpaceDN w:val="0"/>
              <w:adjustRightInd w:val="0"/>
              <w:spacing w:line="360" w:lineRule="exact"/>
              <w:jc w:val="left"/>
              <w:rPr>
                <w:rFonts w:ascii="Times New Roman" w:eastAsia="微软雅黑" w:hAnsi="Times New Roman" w:cs="Times New Roman"/>
                <w:b/>
                <w:color w:val="FFFFFF" w:themeColor="background1"/>
                <w:kern w:val="0"/>
                <w:szCs w:val="21"/>
              </w:rPr>
            </w:pPr>
            <w:r w:rsidRPr="001439A1">
              <w:rPr>
                <w:rFonts w:ascii="Times New Roman" w:eastAsia="微软雅黑" w:hAnsi="微软雅黑" w:cs="Times New Roman"/>
                <w:b/>
                <w:color w:val="FFFFFF" w:themeColor="background1"/>
                <w:kern w:val="0"/>
                <w:szCs w:val="21"/>
              </w:rPr>
              <w:t>组分</w:t>
            </w:r>
          </w:p>
        </w:tc>
        <w:tc>
          <w:tcPr>
            <w:tcW w:w="2552" w:type="dxa"/>
            <w:tcBorders>
              <w:left w:val="nil"/>
              <w:bottom w:val="single" w:sz="12" w:space="0" w:color="000000" w:themeColor="text1"/>
              <w:right w:val="nil"/>
            </w:tcBorders>
            <w:shd w:val="clear" w:color="auto" w:fill="002060"/>
          </w:tcPr>
          <w:p w:rsidR="00AD0E9F" w:rsidRPr="001439A1" w:rsidRDefault="005F5C4A" w:rsidP="00C96AFE">
            <w:pPr>
              <w:autoSpaceDE w:val="0"/>
              <w:autoSpaceDN w:val="0"/>
              <w:adjustRightInd w:val="0"/>
              <w:spacing w:line="360" w:lineRule="exact"/>
              <w:jc w:val="left"/>
              <w:rPr>
                <w:rFonts w:ascii="Times New Roman" w:eastAsia="微软雅黑" w:hAnsi="Times New Roman" w:cs="Times New Roman"/>
                <w:b/>
                <w:color w:val="FFFFFF" w:themeColor="background1"/>
                <w:kern w:val="0"/>
                <w:szCs w:val="21"/>
              </w:rPr>
            </w:pPr>
            <w:r>
              <w:rPr>
                <w:rFonts w:ascii="Times New Roman" w:eastAsia="微软雅黑" w:hAnsi="Times New Roman" w:cs="Times New Roman" w:hint="eastAsia"/>
                <w:b/>
                <w:color w:val="FFFFFF" w:themeColor="background1"/>
                <w:kern w:val="0"/>
                <w:szCs w:val="21"/>
              </w:rPr>
              <w:t>20</w:t>
            </w:r>
            <w:r>
              <w:rPr>
                <w:rFonts w:ascii="Times New Roman" w:eastAsia="微软雅黑" w:hAnsi="Times New Roman" w:cs="Times New Roman" w:hint="eastAsia"/>
                <w:b/>
                <w:color w:val="FFFFFF" w:themeColor="background1"/>
                <w:kern w:val="0"/>
                <w:szCs w:val="21"/>
              </w:rPr>
              <w:t>次</w:t>
            </w:r>
          </w:p>
        </w:tc>
      </w:tr>
      <w:tr w:rsidR="00AD0E9F" w:rsidRPr="001439A1" w:rsidTr="00C96AFE">
        <w:tc>
          <w:tcPr>
            <w:tcW w:w="3544" w:type="dxa"/>
            <w:tcBorders>
              <w:left w:val="nil"/>
              <w:right w:val="nil"/>
            </w:tcBorders>
          </w:tcPr>
          <w:p w:rsidR="00AD0E9F" w:rsidRPr="001439A1" w:rsidRDefault="00AD0E9F" w:rsidP="00C96AFE">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pUCm-T Vector</w:t>
            </w:r>
          </w:p>
        </w:tc>
        <w:tc>
          <w:tcPr>
            <w:tcW w:w="2552" w:type="dxa"/>
            <w:tcBorders>
              <w:left w:val="nil"/>
              <w:right w:val="nil"/>
            </w:tcBorders>
          </w:tcPr>
          <w:p w:rsidR="00AD0E9F" w:rsidRPr="001439A1" w:rsidRDefault="00AD0E9F" w:rsidP="00C96AFE">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1 μ</w:t>
            </w:r>
            <w:r w:rsidR="001439A1" w:rsidRPr="001439A1">
              <w:rPr>
                <w:rFonts w:ascii="Times New Roman" w:eastAsia="微软雅黑" w:hAnsi="Times New Roman" w:cs="Times New Roman" w:hint="eastAsia"/>
                <w:kern w:val="0"/>
                <w:szCs w:val="21"/>
              </w:rPr>
              <w:t>g</w:t>
            </w:r>
          </w:p>
        </w:tc>
      </w:tr>
      <w:tr w:rsidR="00AD0E9F" w:rsidRPr="001439A1" w:rsidTr="00C96AFE">
        <w:tc>
          <w:tcPr>
            <w:tcW w:w="3544" w:type="dxa"/>
            <w:tcBorders>
              <w:left w:val="nil"/>
              <w:right w:val="nil"/>
            </w:tcBorders>
          </w:tcPr>
          <w:p w:rsidR="00AD0E9F" w:rsidRPr="001439A1" w:rsidRDefault="00AD0E9F" w:rsidP="00C96AFE">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10× Ligation Buffer</w:t>
            </w:r>
          </w:p>
        </w:tc>
        <w:tc>
          <w:tcPr>
            <w:tcW w:w="2552" w:type="dxa"/>
            <w:tcBorders>
              <w:left w:val="nil"/>
              <w:right w:val="nil"/>
            </w:tcBorders>
          </w:tcPr>
          <w:p w:rsidR="00AD0E9F" w:rsidRPr="001439A1" w:rsidRDefault="001439A1" w:rsidP="00C96AFE">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hint="eastAsia"/>
                <w:kern w:val="0"/>
                <w:szCs w:val="21"/>
              </w:rPr>
              <w:t>50</w:t>
            </w:r>
            <w:r w:rsidR="00AD0E9F" w:rsidRPr="001439A1">
              <w:rPr>
                <w:rFonts w:ascii="Times New Roman" w:eastAsia="微软雅黑" w:hAnsi="Times New Roman" w:cs="Times New Roman"/>
                <w:kern w:val="0"/>
                <w:szCs w:val="21"/>
              </w:rPr>
              <w:t xml:space="preserve"> μl</w:t>
            </w:r>
          </w:p>
        </w:tc>
      </w:tr>
      <w:tr w:rsidR="00AD0E9F" w:rsidRPr="001439A1" w:rsidTr="00C96AFE">
        <w:tc>
          <w:tcPr>
            <w:tcW w:w="3544" w:type="dxa"/>
            <w:tcBorders>
              <w:left w:val="nil"/>
              <w:right w:val="nil"/>
            </w:tcBorders>
          </w:tcPr>
          <w:p w:rsidR="00AD0E9F" w:rsidRPr="001439A1" w:rsidRDefault="00AD0E9F" w:rsidP="00C96AFE">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hint="eastAsia"/>
                <w:kern w:val="0"/>
                <w:szCs w:val="21"/>
              </w:rPr>
              <w:t>PEG Buffer</w:t>
            </w:r>
          </w:p>
        </w:tc>
        <w:tc>
          <w:tcPr>
            <w:tcW w:w="2552" w:type="dxa"/>
            <w:tcBorders>
              <w:left w:val="nil"/>
              <w:right w:val="nil"/>
            </w:tcBorders>
          </w:tcPr>
          <w:p w:rsidR="00AD0E9F" w:rsidRPr="001439A1" w:rsidRDefault="001439A1" w:rsidP="00C96AFE">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hint="eastAsia"/>
                <w:kern w:val="0"/>
                <w:szCs w:val="21"/>
              </w:rPr>
              <w:t>50</w:t>
            </w:r>
            <w:r w:rsidR="00AD0E9F" w:rsidRPr="001439A1">
              <w:rPr>
                <w:rFonts w:ascii="Times New Roman" w:eastAsia="微软雅黑" w:hAnsi="Times New Roman" w:cs="Times New Roman"/>
                <w:kern w:val="0"/>
                <w:szCs w:val="21"/>
              </w:rPr>
              <w:t xml:space="preserve"> μl</w:t>
            </w:r>
          </w:p>
        </w:tc>
      </w:tr>
      <w:tr w:rsidR="00AD0E9F" w:rsidRPr="001439A1" w:rsidTr="00C96AFE">
        <w:tc>
          <w:tcPr>
            <w:tcW w:w="3544" w:type="dxa"/>
            <w:tcBorders>
              <w:left w:val="nil"/>
              <w:right w:val="nil"/>
            </w:tcBorders>
          </w:tcPr>
          <w:p w:rsidR="00AD0E9F" w:rsidRPr="001439A1" w:rsidRDefault="00AD0E9F" w:rsidP="00C96AFE">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T4 DNA Ligase</w:t>
            </w:r>
          </w:p>
        </w:tc>
        <w:tc>
          <w:tcPr>
            <w:tcW w:w="2552" w:type="dxa"/>
            <w:tcBorders>
              <w:left w:val="nil"/>
              <w:right w:val="nil"/>
            </w:tcBorders>
          </w:tcPr>
          <w:p w:rsidR="00AD0E9F" w:rsidRPr="001439A1" w:rsidRDefault="001439A1" w:rsidP="00C96AFE">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hint="eastAsia"/>
                <w:kern w:val="0"/>
                <w:szCs w:val="21"/>
              </w:rPr>
              <w:t>20</w:t>
            </w:r>
            <w:r w:rsidR="00AD0E9F" w:rsidRPr="001439A1">
              <w:rPr>
                <w:rFonts w:ascii="Times New Roman" w:eastAsia="微软雅黑" w:hAnsi="Times New Roman" w:cs="Times New Roman"/>
                <w:kern w:val="0"/>
                <w:szCs w:val="21"/>
              </w:rPr>
              <w:t xml:space="preserve"> μl</w:t>
            </w:r>
          </w:p>
        </w:tc>
      </w:tr>
      <w:tr w:rsidR="00AD0E9F" w:rsidRPr="001439A1" w:rsidTr="00C96AFE">
        <w:tc>
          <w:tcPr>
            <w:tcW w:w="3544" w:type="dxa"/>
            <w:tcBorders>
              <w:left w:val="nil"/>
              <w:right w:val="nil"/>
            </w:tcBorders>
          </w:tcPr>
          <w:p w:rsidR="00AD0E9F" w:rsidRPr="001439A1" w:rsidRDefault="00AD0E9F" w:rsidP="00C96AFE">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Sterilized ddH</w:t>
            </w:r>
            <w:r w:rsidRPr="001439A1">
              <w:rPr>
                <w:rFonts w:ascii="Times New Roman" w:eastAsia="微软雅黑" w:hAnsi="Times New Roman" w:cs="Times New Roman"/>
                <w:kern w:val="0"/>
                <w:szCs w:val="21"/>
                <w:vertAlign w:val="subscript"/>
              </w:rPr>
              <w:t>2</w:t>
            </w:r>
            <w:r w:rsidRPr="001439A1">
              <w:rPr>
                <w:rFonts w:ascii="Times New Roman" w:eastAsia="微软雅黑" w:hAnsi="Times New Roman" w:cs="Times New Roman"/>
                <w:kern w:val="0"/>
                <w:szCs w:val="21"/>
              </w:rPr>
              <w:t>O</w:t>
            </w:r>
          </w:p>
        </w:tc>
        <w:tc>
          <w:tcPr>
            <w:tcW w:w="2552" w:type="dxa"/>
            <w:tcBorders>
              <w:left w:val="nil"/>
              <w:right w:val="nil"/>
            </w:tcBorders>
          </w:tcPr>
          <w:p w:rsidR="00AD0E9F" w:rsidRPr="001439A1" w:rsidRDefault="001439A1" w:rsidP="001439A1">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1</w:t>
            </w:r>
            <w:r w:rsidRPr="001439A1">
              <w:rPr>
                <w:rFonts w:ascii="Times New Roman" w:eastAsia="微软雅黑" w:hAnsi="Times New Roman" w:cs="Times New Roman" w:hint="eastAsia"/>
                <w:kern w:val="0"/>
                <w:szCs w:val="21"/>
              </w:rPr>
              <w:t xml:space="preserve"> m</w:t>
            </w:r>
            <w:r w:rsidR="00AD0E9F" w:rsidRPr="001439A1">
              <w:rPr>
                <w:rFonts w:ascii="Times New Roman" w:eastAsia="微软雅黑" w:hAnsi="Times New Roman" w:cs="Times New Roman"/>
                <w:kern w:val="0"/>
                <w:szCs w:val="21"/>
              </w:rPr>
              <w:t>l</w:t>
            </w:r>
          </w:p>
        </w:tc>
      </w:tr>
    </w:tbl>
    <w:p w:rsidR="001439A1" w:rsidRDefault="001439A1" w:rsidP="006B41EF">
      <w:pPr>
        <w:autoSpaceDE w:val="0"/>
        <w:autoSpaceDN w:val="0"/>
        <w:adjustRightInd w:val="0"/>
        <w:spacing w:line="360" w:lineRule="exact"/>
        <w:jc w:val="left"/>
        <w:rPr>
          <w:rFonts w:ascii="Times New Roman" w:eastAsia="微软雅黑" w:hAnsi="Times New Roman" w:cs="Times New Roman" w:hint="eastAsia"/>
          <w:b/>
          <w:color w:val="000000" w:themeColor="text1"/>
          <w:kern w:val="0"/>
          <w:szCs w:val="21"/>
          <w:u w:val="thick"/>
        </w:rPr>
      </w:pPr>
    </w:p>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b/>
          <w:color w:val="000000" w:themeColor="text1"/>
          <w:kern w:val="0"/>
          <w:szCs w:val="21"/>
          <w:u w:val="thick"/>
        </w:rPr>
      </w:pPr>
      <w:r w:rsidRPr="001439A1">
        <w:rPr>
          <w:rFonts w:ascii="Times New Roman" w:eastAsia="微软雅黑" w:hAnsi="Times New Roman" w:cs="Times New Roman"/>
          <w:b/>
          <w:color w:val="000000" w:themeColor="text1"/>
          <w:kern w:val="0"/>
          <w:szCs w:val="21"/>
          <w:u w:val="thick"/>
        </w:rPr>
        <w:t>实验准备</w:t>
      </w:r>
    </w:p>
    <w:p w:rsidR="008B33EA" w:rsidRPr="001439A1" w:rsidRDefault="008B33EA" w:rsidP="001439A1">
      <w:pPr>
        <w:autoSpaceDE w:val="0"/>
        <w:autoSpaceDN w:val="0"/>
        <w:adjustRightInd w:val="0"/>
        <w:spacing w:line="400" w:lineRule="exact"/>
        <w:jc w:val="left"/>
        <w:rPr>
          <w:rFonts w:ascii="Times New Roman" w:eastAsia="微软雅黑" w:hAnsi="Times New Roman" w:cs="Times New Roman"/>
          <w:color w:val="000000"/>
          <w:kern w:val="0"/>
          <w:szCs w:val="21"/>
        </w:rPr>
      </w:pPr>
      <w:r w:rsidRPr="001439A1">
        <w:rPr>
          <w:rFonts w:ascii="Times New Roman" w:eastAsia="微软雅黑" w:hAnsi="Times New Roman" w:cs="Times New Roman"/>
          <w:color w:val="000000"/>
          <w:kern w:val="0"/>
          <w:szCs w:val="21"/>
        </w:rPr>
        <w:t>1. PCR</w:t>
      </w:r>
      <w:r w:rsidRPr="001439A1">
        <w:rPr>
          <w:rFonts w:ascii="Times New Roman" w:eastAsia="微软雅黑" w:hAnsi="微软雅黑" w:cs="Times New Roman"/>
          <w:color w:val="000000"/>
          <w:kern w:val="0"/>
          <w:szCs w:val="21"/>
        </w:rPr>
        <w:t>产物</w:t>
      </w:r>
      <w:r w:rsidRPr="001439A1">
        <w:rPr>
          <w:rFonts w:ascii="Times New Roman" w:eastAsia="微软雅黑" w:hAnsi="Times New Roman" w:cs="Times New Roman"/>
          <w:color w:val="000000"/>
          <w:kern w:val="0"/>
          <w:szCs w:val="21"/>
        </w:rPr>
        <w:t>3’</w:t>
      </w:r>
      <w:r w:rsidRPr="001439A1">
        <w:rPr>
          <w:rFonts w:ascii="Times New Roman" w:eastAsia="微软雅黑" w:hAnsi="微软雅黑" w:cs="Times New Roman"/>
          <w:color w:val="000000"/>
          <w:kern w:val="0"/>
          <w:szCs w:val="21"/>
        </w:rPr>
        <w:t>末端带有突出的</w:t>
      </w:r>
      <w:r w:rsidRPr="001439A1">
        <w:rPr>
          <w:rFonts w:ascii="Times New Roman" w:eastAsia="微软雅黑" w:hAnsi="Times New Roman" w:cs="Times New Roman"/>
          <w:color w:val="000000"/>
          <w:kern w:val="0"/>
          <w:szCs w:val="21"/>
        </w:rPr>
        <w:t>A</w:t>
      </w:r>
      <w:r w:rsidRPr="001439A1">
        <w:rPr>
          <w:rFonts w:ascii="Times New Roman" w:eastAsia="微软雅黑" w:hAnsi="微软雅黑" w:cs="Times New Roman"/>
          <w:color w:val="000000"/>
          <w:kern w:val="0"/>
          <w:szCs w:val="21"/>
        </w:rPr>
        <w:t>碱基：</w:t>
      </w:r>
      <w:r w:rsidRPr="001439A1">
        <w:rPr>
          <w:rFonts w:ascii="Times New Roman" w:eastAsia="微软雅黑" w:hAnsi="Times New Roman" w:cs="Times New Roman"/>
          <w:i/>
          <w:iCs/>
          <w:color w:val="000000"/>
          <w:kern w:val="0"/>
          <w:szCs w:val="21"/>
        </w:rPr>
        <w:t>Taq</w:t>
      </w:r>
      <w:r w:rsidRPr="001439A1">
        <w:rPr>
          <w:rFonts w:ascii="Times New Roman" w:eastAsia="微软雅黑" w:hAnsi="微软雅黑" w:cs="Times New Roman"/>
          <w:color w:val="000000"/>
          <w:kern w:val="0"/>
          <w:szCs w:val="21"/>
        </w:rPr>
        <w:t>、</w:t>
      </w:r>
      <w:r w:rsidRPr="001439A1">
        <w:rPr>
          <w:rFonts w:ascii="Times New Roman" w:eastAsia="微软雅黑" w:hAnsi="Times New Roman" w:cs="Times New Roman"/>
          <w:i/>
          <w:iCs/>
          <w:color w:val="000000"/>
          <w:kern w:val="0"/>
          <w:szCs w:val="21"/>
        </w:rPr>
        <w:t>Tth</w:t>
      </w:r>
      <w:r w:rsidRPr="001439A1">
        <w:rPr>
          <w:rFonts w:ascii="Times New Roman" w:eastAsia="微软雅黑" w:hAnsi="微软雅黑" w:cs="Times New Roman"/>
          <w:color w:val="000000"/>
          <w:kern w:val="0"/>
          <w:szCs w:val="21"/>
        </w:rPr>
        <w:t>、</w:t>
      </w:r>
      <w:r w:rsidRPr="001439A1">
        <w:rPr>
          <w:rFonts w:ascii="Times New Roman" w:eastAsia="微软雅黑" w:hAnsi="Times New Roman" w:cs="Times New Roman"/>
          <w:i/>
          <w:iCs/>
          <w:color w:val="000000"/>
          <w:kern w:val="0"/>
          <w:szCs w:val="21"/>
        </w:rPr>
        <w:t>AmpliTaq</w:t>
      </w:r>
      <w:r w:rsidRPr="001439A1">
        <w:rPr>
          <w:rFonts w:ascii="Times New Roman" w:eastAsia="微软雅黑" w:hAnsi="微软雅黑" w:cs="Times New Roman"/>
          <w:color w:val="000000"/>
          <w:kern w:val="0"/>
          <w:szCs w:val="21"/>
        </w:rPr>
        <w:t>、</w:t>
      </w:r>
      <w:r w:rsidRPr="001439A1">
        <w:rPr>
          <w:rFonts w:ascii="Times New Roman" w:eastAsia="微软雅黑" w:hAnsi="Times New Roman" w:cs="Times New Roman"/>
          <w:i/>
          <w:iCs/>
          <w:color w:val="000000"/>
          <w:kern w:val="0"/>
          <w:szCs w:val="21"/>
        </w:rPr>
        <w:t xml:space="preserve">KlenTaq </w:t>
      </w:r>
      <w:r w:rsidRPr="001439A1">
        <w:rPr>
          <w:rFonts w:ascii="Times New Roman" w:eastAsia="微软雅黑" w:hAnsi="Times New Roman" w:cs="Times New Roman"/>
          <w:color w:val="000000"/>
          <w:kern w:val="0"/>
          <w:szCs w:val="21"/>
        </w:rPr>
        <w:t>DNA</w:t>
      </w:r>
      <w:r w:rsidRPr="001439A1">
        <w:rPr>
          <w:rFonts w:ascii="Times New Roman" w:eastAsia="微软雅黑" w:hAnsi="微软雅黑" w:cs="Times New Roman"/>
          <w:color w:val="000000"/>
          <w:kern w:val="0"/>
          <w:szCs w:val="21"/>
        </w:rPr>
        <w:t>聚合酶扩增的</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产物</w:t>
      </w:r>
      <w:r w:rsidRPr="001439A1">
        <w:rPr>
          <w:rFonts w:ascii="Times New Roman" w:eastAsia="微软雅黑" w:hAnsi="Times New Roman" w:cs="Times New Roman"/>
          <w:color w:val="000000"/>
          <w:kern w:val="0"/>
          <w:szCs w:val="21"/>
        </w:rPr>
        <w:t>3’</w:t>
      </w:r>
      <w:r w:rsidRPr="001439A1">
        <w:rPr>
          <w:rFonts w:ascii="Times New Roman" w:eastAsia="微软雅黑" w:hAnsi="微软雅黑" w:cs="Times New Roman"/>
          <w:color w:val="000000"/>
          <w:kern w:val="0"/>
          <w:szCs w:val="21"/>
        </w:rPr>
        <w:t>末端均带有突出的</w:t>
      </w:r>
      <w:r w:rsidRPr="001439A1">
        <w:rPr>
          <w:rFonts w:ascii="Times New Roman" w:eastAsia="微软雅黑" w:hAnsi="Times New Roman" w:cs="Times New Roman"/>
          <w:color w:val="000000"/>
          <w:kern w:val="0"/>
          <w:szCs w:val="21"/>
        </w:rPr>
        <w:t>A</w:t>
      </w:r>
      <w:r w:rsidRPr="001439A1">
        <w:rPr>
          <w:rFonts w:ascii="Times New Roman" w:eastAsia="微软雅黑" w:hAnsi="微软雅黑" w:cs="Times New Roman"/>
          <w:color w:val="000000"/>
          <w:kern w:val="0"/>
          <w:szCs w:val="21"/>
        </w:rPr>
        <w:t>碱基。建议扩增的</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产物通过琼脂糖凝胶电泳进行回收，再进行连接转化实验，可以使用迈基产品柱式</w:t>
      </w:r>
      <w:r w:rsidRPr="001439A1">
        <w:rPr>
          <w:rFonts w:ascii="Times New Roman" w:eastAsia="微软雅黑" w:hAnsi="Times New Roman" w:cs="Times New Roman"/>
          <w:color w:val="000000"/>
          <w:kern w:val="0"/>
          <w:szCs w:val="21"/>
        </w:rPr>
        <w:t>DNA</w:t>
      </w:r>
      <w:r w:rsidRPr="001439A1">
        <w:rPr>
          <w:rFonts w:ascii="Times New Roman" w:eastAsia="微软雅黑" w:hAnsi="微软雅黑" w:cs="Times New Roman"/>
          <w:color w:val="000000"/>
          <w:kern w:val="0"/>
          <w:szCs w:val="21"/>
        </w:rPr>
        <w:t>胶回收试剂盒（</w:t>
      </w:r>
      <w:r w:rsidRPr="001439A1">
        <w:rPr>
          <w:rFonts w:ascii="Times New Roman" w:eastAsia="微软雅黑" w:hAnsi="Times New Roman" w:cs="Times New Roman"/>
          <w:color w:val="000000"/>
          <w:kern w:val="0"/>
          <w:szCs w:val="21"/>
        </w:rPr>
        <w:t>MDE6500</w:t>
      </w:r>
      <w:r w:rsidRPr="001439A1">
        <w:rPr>
          <w:rFonts w:ascii="Times New Roman" w:eastAsia="微软雅黑" w:hAnsi="微软雅黑" w:cs="Times New Roman"/>
          <w:color w:val="000000"/>
          <w:kern w:val="0"/>
          <w:szCs w:val="21"/>
        </w:rPr>
        <w:t>）。如果</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扩增产物特异性很高，可直接使用迈基产品柱式</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产物纯化试剂盒（</w:t>
      </w:r>
      <w:r w:rsidRPr="001439A1">
        <w:rPr>
          <w:rFonts w:ascii="Times New Roman" w:eastAsia="微软雅黑" w:hAnsi="Times New Roman" w:cs="Times New Roman"/>
          <w:color w:val="000000"/>
          <w:kern w:val="0"/>
          <w:szCs w:val="21"/>
        </w:rPr>
        <w:t>MDU4000</w:t>
      </w:r>
      <w:r w:rsidRPr="001439A1">
        <w:rPr>
          <w:rFonts w:ascii="Times New Roman" w:eastAsia="微软雅黑" w:hAnsi="微软雅黑" w:cs="Times New Roman"/>
          <w:color w:val="000000"/>
          <w:kern w:val="0"/>
          <w:szCs w:val="21"/>
        </w:rPr>
        <w:t>）纯化</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产物。</w:t>
      </w:r>
    </w:p>
    <w:p w:rsidR="008B33EA" w:rsidRPr="001439A1" w:rsidRDefault="008B33EA" w:rsidP="001439A1">
      <w:pPr>
        <w:autoSpaceDE w:val="0"/>
        <w:autoSpaceDN w:val="0"/>
        <w:adjustRightInd w:val="0"/>
        <w:spacing w:line="400" w:lineRule="exact"/>
        <w:jc w:val="left"/>
        <w:rPr>
          <w:rFonts w:ascii="Times New Roman" w:eastAsia="微软雅黑" w:hAnsi="Times New Roman" w:cs="Times New Roman"/>
          <w:color w:val="000000"/>
          <w:kern w:val="0"/>
          <w:szCs w:val="21"/>
        </w:rPr>
      </w:pPr>
      <w:r w:rsidRPr="001439A1">
        <w:rPr>
          <w:rFonts w:ascii="Times New Roman" w:eastAsia="微软雅黑" w:hAnsi="Times New Roman" w:cs="Times New Roman"/>
          <w:color w:val="000000"/>
          <w:kern w:val="0"/>
          <w:szCs w:val="21"/>
        </w:rPr>
        <w:t>2. PCR</w:t>
      </w:r>
      <w:r w:rsidRPr="001439A1">
        <w:rPr>
          <w:rFonts w:ascii="Times New Roman" w:eastAsia="微软雅黑" w:hAnsi="微软雅黑" w:cs="Times New Roman"/>
          <w:color w:val="000000"/>
          <w:kern w:val="0"/>
          <w:szCs w:val="21"/>
        </w:rPr>
        <w:t>产物</w:t>
      </w:r>
      <w:r w:rsidRPr="001439A1">
        <w:rPr>
          <w:rFonts w:ascii="Times New Roman" w:eastAsia="微软雅黑" w:hAnsi="Times New Roman" w:cs="Times New Roman"/>
          <w:color w:val="000000"/>
          <w:kern w:val="0"/>
          <w:szCs w:val="21"/>
        </w:rPr>
        <w:t>3’</w:t>
      </w:r>
      <w:r w:rsidRPr="001439A1">
        <w:rPr>
          <w:rFonts w:ascii="Times New Roman" w:eastAsia="微软雅黑" w:hAnsi="微软雅黑" w:cs="Times New Roman"/>
          <w:color w:val="000000"/>
          <w:kern w:val="0"/>
          <w:szCs w:val="21"/>
        </w:rPr>
        <w:t>末端没有突出的</w:t>
      </w:r>
      <w:r w:rsidRPr="001439A1">
        <w:rPr>
          <w:rFonts w:ascii="Times New Roman" w:eastAsia="微软雅黑" w:hAnsi="Times New Roman" w:cs="Times New Roman"/>
          <w:color w:val="000000"/>
          <w:kern w:val="0"/>
          <w:szCs w:val="21"/>
        </w:rPr>
        <w:t>A</w:t>
      </w:r>
      <w:r w:rsidRPr="001439A1">
        <w:rPr>
          <w:rFonts w:ascii="Times New Roman" w:eastAsia="微软雅黑" w:hAnsi="微软雅黑" w:cs="Times New Roman"/>
          <w:color w:val="000000"/>
          <w:kern w:val="0"/>
          <w:szCs w:val="21"/>
        </w:rPr>
        <w:t>碱基：</w:t>
      </w:r>
      <w:r w:rsidRPr="001439A1">
        <w:rPr>
          <w:rFonts w:ascii="Times New Roman" w:eastAsia="微软雅黑" w:hAnsi="Times New Roman" w:cs="Times New Roman"/>
          <w:i/>
          <w:iCs/>
          <w:color w:val="000000"/>
          <w:kern w:val="0"/>
          <w:szCs w:val="21"/>
        </w:rPr>
        <w:t>Pfu</w:t>
      </w:r>
      <w:r w:rsidRPr="001439A1">
        <w:rPr>
          <w:rFonts w:ascii="Times New Roman" w:eastAsia="微软雅黑" w:hAnsi="微软雅黑" w:cs="Times New Roman"/>
          <w:color w:val="000000"/>
          <w:kern w:val="0"/>
          <w:szCs w:val="21"/>
        </w:rPr>
        <w:t>、</w:t>
      </w:r>
      <w:r w:rsidRPr="001439A1">
        <w:rPr>
          <w:rFonts w:ascii="Times New Roman" w:eastAsia="微软雅黑" w:hAnsi="Times New Roman" w:cs="Times New Roman"/>
          <w:i/>
          <w:iCs/>
          <w:color w:val="000000"/>
          <w:kern w:val="0"/>
          <w:szCs w:val="21"/>
        </w:rPr>
        <w:t>Pwo</w:t>
      </w:r>
      <w:r w:rsidRPr="001439A1">
        <w:rPr>
          <w:rFonts w:ascii="Times New Roman" w:eastAsia="微软雅黑" w:hAnsi="微软雅黑" w:cs="Times New Roman"/>
          <w:color w:val="000000"/>
          <w:kern w:val="0"/>
          <w:szCs w:val="21"/>
        </w:rPr>
        <w:t>、</w:t>
      </w:r>
      <w:r w:rsidRPr="001439A1">
        <w:rPr>
          <w:rFonts w:ascii="Times New Roman" w:eastAsia="微软雅黑" w:hAnsi="Times New Roman" w:cs="Times New Roman"/>
          <w:i/>
          <w:iCs/>
          <w:color w:val="000000"/>
          <w:kern w:val="0"/>
          <w:szCs w:val="21"/>
        </w:rPr>
        <w:t>Tli</w:t>
      </w:r>
      <w:r w:rsidRPr="001439A1">
        <w:rPr>
          <w:rFonts w:ascii="Times New Roman" w:eastAsia="微软雅黑" w:hAnsi="微软雅黑" w:cs="Times New Roman"/>
          <w:color w:val="000000"/>
          <w:kern w:val="0"/>
          <w:szCs w:val="21"/>
        </w:rPr>
        <w:t>或</w:t>
      </w:r>
      <w:r w:rsidRPr="001439A1">
        <w:rPr>
          <w:rFonts w:ascii="Times New Roman" w:eastAsia="微软雅黑" w:hAnsi="Times New Roman" w:cs="Times New Roman"/>
          <w:i/>
          <w:iCs/>
          <w:color w:val="000000"/>
          <w:kern w:val="0"/>
          <w:szCs w:val="21"/>
        </w:rPr>
        <w:t xml:space="preserve">DeepVent </w:t>
      </w:r>
      <w:r w:rsidRPr="001439A1">
        <w:rPr>
          <w:rFonts w:ascii="Times New Roman" w:eastAsia="微软雅黑" w:hAnsi="微软雅黑" w:cs="Times New Roman"/>
          <w:color w:val="000000"/>
          <w:kern w:val="0"/>
          <w:szCs w:val="21"/>
        </w:rPr>
        <w:t>等</w:t>
      </w:r>
      <w:r w:rsidRPr="001439A1">
        <w:rPr>
          <w:rFonts w:ascii="Times New Roman" w:eastAsia="微软雅黑" w:hAnsi="Times New Roman" w:cs="Times New Roman"/>
          <w:color w:val="000000"/>
          <w:kern w:val="0"/>
          <w:szCs w:val="21"/>
        </w:rPr>
        <w:t>DNA</w:t>
      </w:r>
      <w:r w:rsidRPr="001439A1">
        <w:rPr>
          <w:rFonts w:ascii="Times New Roman" w:eastAsia="微软雅黑" w:hAnsi="微软雅黑" w:cs="Times New Roman"/>
          <w:color w:val="000000"/>
          <w:kern w:val="0"/>
          <w:szCs w:val="21"/>
        </w:rPr>
        <w:t>聚合酶具有</w:t>
      </w:r>
      <w:r w:rsidRPr="001439A1">
        <w:rPr>
          <w:rFonts w:ascii="Times New Roman" w:eastAsia="微软雅黑" w:hAnsi="Times New Roman" w:cs="Times New Roman"/>
          <w:color w:val="000000"/>
          <w:kern w:val="0"/>
          <w:szCs w:val="21"/>
        </w:rPr>
        <w:t>3’ 5’</w:t>
      </w:r>
      <w:r w:rsidRPr="001439A1">
        <w:rPr>
          <w:rFonts w:ascii="Times New Roman" w:eastAsia="微软雅黑" w:hAnsi="微软雅黑" w:cs="Times New Roman"/>
          <w:color w:val="000000"/>
          <w:kern w:val="0"/>
          <w:szCs w:val="21"/>
        </w:rPr>
        <w:t>外切酶活性，其扩增的</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产物末端可能不带有</w:t>
      </w:r>
      <w:r w:rsidRPr="001439A1">
        <w:rPr>
          <w:rFonts w:ascii="Times New Roman" w:eastAsia="微软雅黑" w:hAnsi="Times New Roman" w:cs="Times New Roman"/>
          <w:color w:val="000000"/>
          <w:kern w:val="0"/>
          <w:szCs w:val="21"/>
        </w:rPr>
        <w:t>3’ A</w:t>
      </w:r>
      <w:r w:rsidRPr="001439A1">
        <w:rPr>
          <w:rFonts w:ascii="Times New Roman" w:eastAsia="微软雅黑" w:hAnsi="微软雅黑" w:cs="Times New Roman"/>
          <w:color w:val="000000"/>
          <w:kern w:val="0"/>
          <w:szCs w:val="21"/>
        </w:rPr>
        <w:t>，要对这种平末端</w:t>
      </w:r>
      <w:r w:rsidRPr="001439A1">
        <w:rPr>
          <w:rFonts w:ascii="Times New Roman" w:eastAsia="微软雅黑" w:hAnsi="Times New Roman" w:cs="Times New Roman"/>
          <w:color w:val="000000"/>
          <w:kern w:val="0"/>
          <w:szCs w:val="21"/>
        </w:rPr>
        <w:t>PCR</w:t>
      </w:r>
      <w:r w:rsidRPr="001439A1">
        <w:rPr>
          <w:rFonts w:ascii="Times New Roman" w:eastAsia="微软雅黑" w:hAnsi="微软雅黑" w:cs="Times New Roman"/>
          <w:color w:val="000000"/>
          <w:kern w:val="0"/>
          <w:szCs w:val="21"/>
        </w:rPr>
        <w:t>产物进行克隆，应先对其进行</w:t>
      </w:r>
      <w:r w:rsidRPr="001439A1">
        <w:rPr>
          <w:rFonts w:ascii="Times New Roman" w:eastAsia="微软雅黑" w:hAnsi="Times New Roman" w:cs="Times New Roman"/>
          <w:color w:val="000000"/>
          <w:kern w:val="0"/>
          <w:szCs w:val="21"/>
        </w:rPr>
        <w:t>3’</w:t>
      </w:r>
      <w:r w:rsidRPr="001439A1">
        <w:rPr>
          <w:rFonts w:ascii="Times New Roman" w:eastAsia="微软雅黑" w:hAnsi="微软雅黑" w:cs="Times New Roman"/>
          <w:color w:val="000000"/>
          <w:kern w:val="0"/>
          <w:szCs w:val="21"/>
        </w:rPr>
        <w:t>末端加</w:t>
      </w:r>
      <w:r w:rsidRPr="001439A1">
        <w:rPr>
          <w:rFonts w:ascii="Times New Roman" w:eastAsia="微软雅黑" w:hAnsi="Times New Roman" w:cs="Times New Roman"/>
          <w:color w:val="000000"/>
          <w:kern w:val="0"/>
          <w:szCs w:val="21"/>
        </w:rPr>
        <w:t>A</w:t>
      </w:r>
      <w:r w:rsidRPr="001439A1">
        <w:rPr>
          <w:rFonts w:ascii="Times New Roman" w:eastAsia="微软雅黑" w:hAnsi="微软雅黑" w:cs="Times New Roman"/>
          <w:color w:val="000000"/>
          <w:kern w:val="0"/>
          <w:szCs w:val="21"/>
        </w:rPr>
        <w:t>，再进行连接转化实验。建议进行加Ａ实验。</w:t>
      </w:r>
    </w:p>
    <w:p w:rsidR="008B33EA" w:rsidRPr="001439A1" w:rsidRDefault="008B33EA" w:rsidP="001439A1">
      <w:pPr>
        <w:autoSpaceDE w:val="0"/>
        <w:autoSpaceDN w:val="0"/>
        <w:adjustRightInd w:val="0"/>
        <w:spacing w:line="400" w:lineRule="exact"/>
        <w:jc w:val="left"/>
        <w:rPr>
          <w:rFonts w:ascii="Times New Roman" w:eastAsia="微软雅黑" w:hAnsi="Times New Roman" w:cs="Times New Roman"/>
          <w:color w:val="000000"/>
          <w:kern w:val="0"/>
          <w:szCs w:val="21"/>
        </w:rPr>
      </w:pPr>
      <w:r w:rsidRPr="001439A1">
        <w:rPr>
          <w:rFonts w:ascii="Times New Roman" w:eastAsia="微软雅黑" w:hAnsi="Times New Roman" w:cs="Times New Roman"/>
          <w:color w:val="000000"/>
          <w:kern w:val="0"/>
          <w:szCs w:val="21"/>
        </w:rPr>
        <w:t xml:space="preserve">3. </w:t>
      </w:r>
      <w:r w:rsidRPr="001439A1">
        <w:rPr>
          <w:rFonts w:ascii="Times New Roman" w:eastAsia="微软雅黑" w:hAnsi="微软雅黑" w:cs="Times New Roman"/>
          <w:color w:val="000000"/>
          <w:kern w:val="0"/>
          <w:szCs w:val="21"/>
        </w:rPr>
        <w:t>自备试剂：</w:t>
      </w:r>
      <w:r w:rsidRPr="001439A1">
        <w:rPr>
          <w:rFonts w:ascii="Times New Roman" w:eastAsia="微软雅黑" w:hAnsi="Times New Roman" w:cs="Times New Roman"/>
          <w:color w:val="000000"/>
          <w:kern w:val="0"/>
          <w:szCs w:val="21"/>
        </w:rPr>
        <w:t>SOC</w:t>
      </w:r>
      <w:r w:rsidRPr="001439A1">
        <w:rPr>
          <w:rFonts w:ascii="Times New Roman" w:eastAsia="微软雅黑" w:hAnsi="微软雅黑" w:cs="Times New Roman"/>
          <w:color w:val="000000"/>
          <w:kern w:val="0"/>
          <w:szCs w:val="21"/>
        </w:rPr>
        <w:t>培养基、</w:t>
      </w:r>
      <w:r w:rsidRPr="001439A1">
        <w:rPr>
          <w:rFonts w:ascii="Times New Roman" w:eastAsia="微软雅黑" w:hAnsi="Times New Roman" w:cs="Times New Roman"/>
          <w:color w:val="000000"/>
          <w:kern w:val="0"/>
          <w:szCs w:val="21"/>
        </w:rPr>
        <w:t>IPTG</w:t>
      </w:r>
      <w:r w:rsidRPr="001439A1">
        <w:rPr>
          <w:rFonts w:ascii="Times New Roman" w:eastAsia="微软雅黑" w:hAnsi="微软雅黑" w:cs="Times New Roman"/>
          <w:color w:val="000000"/>
          <w:kern w:val="0"/>
          <w:szCs w:val="21"/>
        </w:rPr>
        <w:t>、</w:t>
      </w:r>
      <w:r w:rsidRPr="001439A1">
        <w:rPr>
          <w:rFonts w:ascii="Times New Roman" w:eastAsia="微软雅黑" w:hAnsi="Times New Roman" w:cs="Times New Roman"/>
          <w:color w:val="000000"/>
          <w:kern w:val="0"/>
          <w:szCs w:val="21"/>
        </w:rPr>
        <w:t>X-gal</w:t>
      </w:r>
      <w:r w:rsidRPr="001439A1">
        <w:rPr>
          <w:rFonts w:ascii="Times New Roman" w:eastAsia="微软雅黑" w:hAnsi="微软雅黑" w:cs="Times New Roman"/>
          <w:color w:val="000000"/>
          <w:kern w:val="0"/>
          <w:szCs w:val="21"/>
        </w:rPr>
        <w:t>等。</w:t>
      </w:r>
    </w:p>
    <w:p w:rsidR="001439A1" w:rsidRDefault="001439A1" w:rsidP="006B41EF">
      <w:pPr>
        <w:autoSpaceDE w:val="0"/>
        <w:autoSpaceDN w:val="0"/>
        <w:adjustRightInd w:val="0"/>
        <w:spacing w:line="360" w:lineRule="exact"/>
        <w:jc w:val="left"/>
        <w:rPr>
          <w:rFonts w:ascii="Times New Roman" w:eastAsia="微软雅黑" w:hAnsi="Times New Roman" w:cs="Times New Roman" w:hint="eastAsia"/>
          <w:b/>
          <w:color w:val="000000" w:themeColor="text1"/>
          <w:kern w:val="0"/>
          <w:szCs w:val="21"/>
        </w:rPr>
      </w:pPr>
    </w:p>
    <w:p w:rsidR="001439A1" w:rsidRDefault="001439A1" w:rsidP="006B41EF">
      <w:pPr>
        <w:autoSpaceDE w:val="0"/>
        <w:autoSpaceDN w:val="0"/>
        <w:adjustRightInd w:val="0"/>
        <w:spacing w:line="360" w:lineRule="exact"/>
        <w:jc w:val="left"/>
        <w:rPr>
          <w:rFonts w:ascii="Times New Roman" w:eastAsia="微软雅黑" w:hAnsi="Times New Roman" w:cs="Times New Roman" w:hint="eastAsia"/>
          <w:b/>
          <w:color w:val="000000" w:themeColor="text1"/>
          <w:kern w:val="0"/>
          <w:szCs w:val="21"/>
          <w:u w:val="thick"/>
        </w:rPr>
      </w:pPr>
    </w:p>
    <w:p w:rsidR="001439A1" w:rsidRDefault="001439A1" w:rsidP="006B41EF">
      <w:pPr>
        <w:autoSpaceDE w:val="0"/>
        <w:autoSpaceDN w:val="0"/>
        <w:adjustRightInd w:val="0"/>
        <w:spacing w:line="360" w:lineRule="exact"/>
        <w:jc w:val="left"/>
        <w:rPr>
          <w:rFonts w:ascii="Times New Roman" w:eastAsia="微软雅黑" w:hAnsi="Times New Roman" w:cs="Times New Roman" w:hint="eastAsia"/>
          <w:b/>
          <w:color w:val="000000" w:themeColor="text1"/>
          <w:kern w:val="0"/>
          <w:szCs w:val="21"/>
          <w:u w:val="thick"/>
        </w:rPr>
      </w:pPr>
    </w:p>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b/>
          <w:color w:val="000000" w:themeColor="text1"/>
          <w:kern w:val="0"/>
          <w:szCs w:val="21"/>
          <w:u w:val="thick"/>
        </w:rPr>
      </w:pPr>
      <w:r w:rsidRPr="001439A1">
        <w:rPr>
          <w:rFonts w:ascii="Times New Roman" w:eastAsia="微软雅黑" w:hAnsi="Times New Roman" w:cs="Times New Roman"/>
          <w:b/>
          <w:color w:val="000000" w:themeColor="text1"/>
          <w:kern w:val="0"/>
          <w:szCs w:val="21"/>
          <w:u w:val="thick"/>
        </w:rPr>
        <w:lastRenderedPageBreak/>
        <w:t>操作步骤</w:t>
      </w:r>
    </w:p>
    <w:p w:rsidR="006B41EF" w:rsidRPr="001439A1" w:rsidRDefault="006B41EF"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 xml:space="preserve">1. </w:t>
      </w:r>
      <w:r w:rsidRPr="001439A1">
        <w:rPr>
          <w:rFonts w:ascii="Times New Roman" w:eastAsia="微软雅黑" w:hAnsi="微软雅黑" w:cs="Times New Roman"/>
          <w:kern w:val="0"/>
          <w:szCs w:val="21"/>
        </w:rPr>
        <w:t>在</w:t>
      </w:r>
      <w:r w:rsidRPr="001439A1">
        <w:rPr>
          <w:rFonts w:ascii="Times New Roman" w:eastAsia="微软雅黑" w:hAnsi="Times New Roman" w:cs="Times New Roman"/>
          <w:kern w:val="0"/>
          <w:szCs w:val="21"/>
        </w:rPr>
        <w:t>0.2 ml PCR</w:t>
      </w:r>
      <w:r w:rsidR="006F7BAE" w:rsidRPr="001439A1">
        <w:rPr>
          <w:rFonts w:ascii="Times New Roman" w:eastAsia="微软雅黑" w:hAnsi="微软雅黑" w:cs="Times New Roman"/>
          <w:kern w:val="0"/>
          <w:szCs w:val="21"/>
        </w:rPr>
        <w:t>管中配制下列连接体系</w:t>
      </w:r>
    </w:p>
    <w:tbl>
      <w:tblPr>
        <w:tblStyle w:val="a8"/>
        <w:tblW w:w="6096"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3544"/>
        <w:gridCol w:w="2552"/>
      </w:tblGrid>
      <w:tr w:rsidR="008B33EA" w:rsidRPr="001439A1" w:rsidTr="006F7BAE">
        <w:tc>
          <w:tcPr>
            <w:tcW w:w="3544" w:type="dxa"/>
            <w:tcBorders>
              <w:left w:val="nil"/>
              <w:bottom w:val="single" w:sz="12" w:space="0" w:color="000000" w:themeColor="text1"/>
              <w:right w:val="nil"/>
            </w:tcBorders>
            <w:shd w:val="clear" w:color="auto" w:fill="002060"/>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b/>
                <w:color w:val="FFFFFF" w:themeColor="background1"/>
                <w:kern w:val="0"/>
                <w:szCs w:val="21"/>
              </w:rPr>
            </w:pPr>
            <w:r w:rsidRPr="001439A1">
              <w:rPr>
                <w:rFonts w:ascii="Times New Roman" w:eastAsia="微软雅黑" w:hAnsi="微软雅黑" w:cs="Times New Roman"/>
                <w:b/>
                <w:color w:val="FFFFFF" w:themeColor="background1"/>
                <w:kern w:val="0"/>
                <w:szCs w:val="21"/>
              </w:rPr>
              <w:t>反应组分</w:t>
            </w:r>
          </w:p>
        </w:tc>
        <w:tc>
          <w:tcPr>
            <w:tcW w:w="2552" w:type="dxa"/>
            <w:tcBorders>
              <w:left w:val="nil"/>
              <w:bottom w:val="single" w:sz="12" w:space="0" w:color="000000" w:themeColor="text1"/>
              <w:right w:val="nil"/>
            </w:tcBorders>
            <w:shd w:val="clear" w:color="auto" w:fill="002060"/>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b/>
                <w:color w:val="FFFFFF" w:themeColor="background1"/>
                <w:kern w:val="0"/>
                <w:szCs w:val="21"/>
              </w:rPr>
            </w:pPr>
            <w:r w:rsidRPr="001439A1">
              <w:rPr>
                <w:rFonts w:ascii="Times New Roman" w:eastAsia="微软雅黑" w:hAnsi="Times New Roman" w:cs="Times New Roman"/>
                <w:b/>
                <w:color w:val="FFFFFF" w:themeColor="background1"/>
                <w:kern w:val="0"/>
                <w:szCs w:val="21"/>
              </w:rPr>
              <w:t>10ul</w:t>
            </w:r>
            <w:r w:rsidR="00EC4491" w:rsidRPr="001439A1">
              <w:rPr>
                <w:rFonts w:ascii="Times New Roman" w:eastAsia="微软雅黑" w:hAnsi="Times New Roman" w:cs="Times New Roman" w:hint="eastAsia"/>
                <w:b/>
                <w:color w:val="FFFFFF" w:themeColor="background1"/>
                <w:kern w:val="0"/>
                <w:szCs w:val="21"/>
              </w:rPr>
              <w:t xml:space="preserve"> </w:t>
            </w:r>
            <w:r w:rsidRPr="001439A1">
              <w:rPr>
                <w:rFonts w:ascii="Times New Roman" w:eastAsia="微软雅黑" w:hAnsi="微软雅黑" w:cs="Times New Roman"/>
                <w:b/>
                <w:color w:val="FFFFFF" w:themeColor="background1"/>
                <w:kern w:val="0"/>
                <w:szCs w:val="21"/>
              </w:rPr>
              <w:t>反应体系</w:t>
            </w:r>
          </w:p>
        </w:tc>
      </w:tr>
      <w:tr w:rsidR="008B33EA" w:rsidRPr="001439A1" w:rsidTr="006F7BAE">
        <w:tc>
          <w:tcPr>
            <w:tcW w:w="3544" w:type="dxa"/>
            <w:tcBorders>
              <w:left w:val="nil"/>
              <w:right w:val="nil"/>
            </w:tcBorders>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微软雅黑" w:cs="Times New Roman"/>
                <w:kern w:val="0"/>
                <w:szCs w:val="21"/>
              </w:rPr>
              <w:t>插入的目的片段</w:t>
            </w:r>
          </w:p>
        </w:tc>
        <w:tc>
          <w:tcPr>
            <w:tcW w:w="2552" w:type="dxa"/>
            <w:tcBorders>
              <w:left w:val="nil"/>
              <w:right w:val="nil"/>
            </w:tcBorders>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X μl</w:t>
            </w:r>
            <w:r w:rsidRPr="001439A1">
              <w:rPr>
                <w:rFonts w:ascii="Times New Roman" w:eastAsia="微软雅黑" w:hAnsi="微软雅黑" w:cs="Times New Roman"/>
                <w:kern w:val="0"/>
                <w:szCs w:val="21"/>
              </w:rPr>
              <w:t>（</w:t>
            </w:r>
            <w:r w:rsidRPr="001439A1">
              <w:rPr>
                <w:rFonts w:ascii="Times New Roman" w:eastAsia="微软雅黑" w:hAnsi="Times New Roman" w:cs="Times New Roman"/>
                <w:kern w:val="0"/>
                <w:szCs w:val="21"/>
              </w:rPr>
              <w:t>0.2 pmol</w:t>
            </w:r>
            <w:r w:rsidRPr="001439A1">
              <w:rPr>
                <w:rFonts w:ascii="Times New Roman" w:eastAsia="微软雅黑" w:hAnsi="微软雅黑" w:cs="Times New Roman"/>
                <w:kern w:val="0"/>
                <w:szCs w:val="21"/>
              </w:rPr>
              <w:t>）</w:t>
            </w:r>
          </w:p>
        </w:tc>
      </w:tr>
      <w:tr w:rsidR="008B33EA" w:rsidRPr="001439A1" w:rsidTr="006F7BAE">
        <w:tc>
          <w:tcPr>
            <w:tcW w:w="3544" w:type="dxa"/>
            <w:tcBorders>
              <w:left w:val="nil"/>
              <w:right w:val="nil"/>
            </w:tcBorders>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pUCm-T Vector</w:t>
            </w:r>
          </w:p>
        </w:tc>
        <w:tc>
          <w:tcPr>
            <w:tcW w:w="2552" w:type="dxa"/>
            <w:tcBorders>
              <w:left w:val="nil"/>
              <w:right w:val="nil"/>
            </w:tcBorders>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1 μl</w:t>
            </w:r>
            <w:r w:rsidRPr="001439A1">
              <w:rPr>
                <w:rFonts w:ascii="Times New Roman" w:eastAsia="微软雅黑" w:hAnsi="微软雅黑" w:cs="Times New Roman"/>
                <w:kern w:val="0"/>
                <w:szCs w:val="21"/>
              </w:rPr>
              <w:t>（</w:t>
            </w:r>
            <w:r w:rsidRPr="001439A1">
              <w:rPr>
                <w:rFonts w:ascii="Times New Roman" w:eastAsia="微软雅黑" w:hAnsi="Times New Roman" w:cs="Times New Roman"/>
                <w:kern w:val="0"/>
                <w:szCs w:val="21"/>
              </w:rPr>
              <w:t>50 ng</w:t>
            </w:r>
            <w:r w:rsidRPr="001439A1">
              <w:rPr>
                <w:rFonts w:ascii="Times New Roman" w:eastAsia="微软雅黑" w:hAnsi="微软雅黑" w:cs="Times New Roman"/>
                <w:kern w:val="0"/>
                <w:szCs w:val="21"/>
              </w:rPr>
              <w:t>）</w:t>
            </w:r>
          </w:p>
        </w:tc>
      </w:tr>
      <w:tr w:rsidR="008B33EA" w:rsidRPr="001439A1" w:rsidTr="006F7BAE">
        <w:tc>
          <w:tcPr>
            <w:tcW w:w="3544" w:type="dxa"/>
            <w:tcBorders>
              <w:left w:val="nil"/>
              <w:right w:val="nil"/>
            </w:tcBorders>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10× Ligation Buffer</w:t>
            </w:r>
          </w:p>
        </w:tc>
        <w:tc>
          <w:tcPr>
            <w:tcW w:w="2552" w:type="dxa"/>
            <w:tcBorders>
              <w:left w:val="nil"/>
              <w:right w:val="nil"/>
            </w:tcBorders>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1 μl</w:t>
            </w:r>
          </w:p>
        </w:tc>
      </w:tr>
      <w:tr w:rsidR="00EC4491" w:rsidRPr="001439A1" w:rsidTr="006F7BAE">
        <w:tc>
          <w:tcPr>
            <w:tcW w:w="3544" w:type="dxa"/>
            <w:tcBorders>
              <w:left w:val="nil"/>
              <w:right w:val="nil"/>
            </w:tcBorders>
          </w:tcPr>
          <w:p w:rsidR="00EC4491" w:rsidRPr="001439A1" w:rsidRDefault="00EC4491"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hint="eastAsia"/>
                <w:kern w:val="0"/>
                <w:szCs w:val="21"/>
              </w:rPr>
              <w:t>PEG Buffer</w:t>
            </w:r>
          </w:p>
        </w:tc>
        <w:tc>
          <w:tcPr>
            <w:tcW w:w="2552" w:type="dxa"/>
            <w:tcBorders>
              <w:left w:val="nil"/>
              <w:right w:val="nil"/>
            </w:tcBorders>
          </w:tcPr>
          <w:p w:rsidR="00EC4491" w:rsidRPr="001439A1" w:rsidRDefault="00EC4491"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1 μl</w:t>
            </w:r>
          </w:p>
        </w:tc>
      </w:tr>
      <w:tr w:rsidR="008B33EA" w:rsidRPr="001439A1" w:rsidTr="006F7BAE">
        <w:tc>
          <w:tcPr>
            <w:tcW w:w="3544" w:type="dxa"/>
            <w:tcBorders>
              <w:left w:val="nil"/>
              <w:right w:val="nil"/>
            </w:tcBorders>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T4 DNA Ligase</w:t>
            </w:r>
          </w:p>
        </w:tc>
        <w:tc>
          <w:tcPr>
            <w:tcW w:w="2552" w:type="dxa"/>
            <w:tcBorders>
              <w:left w:val="nil"/>
              <w:right w:val="nil"/>
            </w:tcBorders>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1 μl</w:t>
            </w:r>
          </w:p>
        </w:tc>
      </w:tr>
      <w:tr w:rsidR="008B33EA" w:rsidRPr="001439A1" w:rsidTr="006F7BAE">
        <w:tc>
          <w:tcPr>
            <w:tcW w:w="3544" w:type="dxa"/>
            <w:tcBorders>
              <w:left w:val="nil"/>
              <w:right w:val="nil"/>
            </w:tcBorders>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Sterilized ddH2O</w:t>
            </w:r>
          </w:p>
        </w:tc>
        <w:tc>
          <w:tcPr>
            <w:tcW w:w="2552" w:type="dxa"/>
            <w:tcBorders>
              <w:left w:val="nil"/>
              <w:right w:val="nil"/>
            </w:tcBorders>
          </w:tcPr>
          <w:p w:rsidR="008B33EA" w:rsidRPr="001439A1" w:rsidRDefault="008B33EA"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微软雅黑" w:cs="Times New Roman"/>
                <w:kern w:val="0"/>
                <w:szCs w:val="21"/>
              </w:rPr>
              <w:t>补足至</w:t>
            </w:r>
            <w:r w:rsidRPr="001439A1">
              <w:rPr>
                <w:rFonts w:ascii="Times New Roman" w:eastAsia="微软雅黑" w:hAnsi="Times New Roman" w:cs="Times New Roman"/>
                <w:kern w:val="0"/>
                <w:szCs w:val="21"/>
              </w:rPr>
              <w:t>10 μl</w:t>
            </w:r>
          </w:p>
        </w:tc>
      </w:tr>
    </w:tbl>
    <w:p w:rsidR="006B41EF" w:rsidRPr="001439A1" w:rsidRDefault="006B41EF" w:rsidP="006B41EF">
      <w:pPr>
        <w:autoSpaceDE w:val="0"/>
        <w:autoSpaceDN w:val="0"/>
        <w:adjustRightInd w:val="0"/>
        <w:spacing w:line="360" w:lineRule="exact"/>
        <w:jc w:val="left"/>
        <w:rPr>
          <w:rFonts w:ascii="Times New Roman" w:eastAsia="微软雅黑" w:hAnsi="Times New Roman" w:cs="Times New Roman"/>
          <w:kern w:val="0"/>
          <w:szCs w:val="21"/>
        </w:rPr>
      </w:pPr>
      <w:r w:rsidRPr="001439A1">
        <w:rPr>
          <w:rFonts w:ascii="Times New Roman" w:eastAsia="微软雅黑" w:hAnsi="微软雅黑" w:cs="Times New Roman"/>
          <w:kern w:val="0"/>
          <w:szCs w:val="21"/>
        </w:rPr>
        <w:t>一般最后加入</w:t>
      </w:r>
      <w:r w:rsidRPr="001439A1">
        <w:rPr>
          <w:rFonts w:ascii="Times New Roman" w:eastAsia="微软雅黑" w:hAnsi="Times New Roman" w:cs="Times New Roman"/>
          <w:kern w:val="0"/>
          <w:szCs w:val="21"/>
        </w:rPr>
        <w:t>T4 DNA Ligase</w:t>
      </w:r>
    </w:p>
    <w:p w:rsidR="006B41EF" w:rsidRPr="001439A1" w:rsidRDefault="006B41EF" w:rsidP="001439A1">
      <w:pPr>
        <w:autoSpaceDE w:val="0"/>
        <w:autoSpaceDN w:val="0"/>
        <w:adjustRightInd w:val="0"/>
        <w:spacing w:line="40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 xml:space="preserve">2. </w:t>
      </w:r>
      <w:r w:rsidRPr="001439A1">
        <w:rPr>
          <w:rFonts w:ascii="Times New Roman" w:eastAsia="微软雅黑" w:hAnsi="Times New Roman" w:cs="Times New Roman" w:hint="eastAsia"/>
          <w:kern w:val="0"/>
          <w:szCs w:val="21"/>
        </w:rPr>
        <w:t xml:space="preserve"> </w:t>
      </w:r>
      <w:r w:rsidRPr="001439A1">
        <w:rPr>
          <w:rFonts w:ascii="Times New Roman" w:eastAsia="微软雅黑" w:hAnsi="Times New Roman" w:cs="Times New Roman"/>
          <w:kern w:val="0"/>
          <w:szCs w:val="21"/>
        </w:rPr>
        <w:t>16 °C</w:t>
      </w:r>
      <w:r w:rsidRPr="001439A1">
        <w:rPr>
          <w:rFonts w:ascii="Times New Roman" w:eastAsia="微软雅黑" w:hAnsi="微软雅黑" w:cs="Times New Roman"/>
          <w:kern w:val="0"/>
          <w:szCs w:val="21"/>
        </w:rPr>
        <w:t>连接</w:t>
      </w:r>
      <w:r w:rsidRPr="001439A1">
        <w:rPr>
          <w:rFonts w:ascii="Times New Roman" w:eastAsia="微软雅黑" w:hAnsi="Times New Roman" w:cs="Times New Roman"/>
          <w:kern w:val="0"/>
          <w:szCs w:val="21"/>
        </w:rPr>
        <w:t>1~12 h</w:t>
      </w:r>
      <w:r w:rsidRPr="001439A1">
        <w:rPr>
          <w:rFonts w:ascii="Times New Roman" w:eastAsia="微软雅黑" w:hAnsi="微软雅黑" w:cs="Times New Roman"/>
          <w:kern w:val="0"/>
          <w:szCs w:val="21"/>
        </w:rPr>
        <w:t>。</w:t>
      </w:r>
    </w:p>
    <w:p w:rsidR="006B41EF" w:rsidRPr="001439A1" w:rsidRDefault="006B41EF" w:rsidP="001439A1">
      <w:pPr>
        <w:pStyle w:val="a6"/>
        <w:numPr>
          <w:ilvl w:val="0"/>
          <w:numId w:val="11"/>
        </w:numPr>
        <w:autoSpaceDE w:val="0"/>
        <w:autoSpaceDN w:val="0"/>
        <w:adjustRightInd w:val="0"/>
        <w:spacing w:line="400" w:lineRule="exact"/>
        <w:ind w:firstLineChars="0"/>
        <w:jc w:val="left"/>
        <w:rPr>
          <w:rFonts w:ascii="Times New Roman" w:eastAsia="微软雅黑" w:hAnsi="Times New Roman" w:cs="Times New Roman"/>
          <w:kern w:val="0"/>
          <w:szCs w:val="21"/>
        </w:rPr>
      </w:pPr>
      <w:r w:rsidRPr="001439A1">
        <w:rPr>
          <w:rFonts w:ascii="Times New Roman" w:eastAsia="微软雅黑" w:hAnsi="微软雅黑" w:cs="Times New Roman"/>
          <w:kern w:val="0"/>
          <w:szCs w:val="21"/>
        </w:rPr>
        <w:t>为了达到最佳连接效果，建议</w:t>
      </w:r>
      <w:r w:rsidRPr="001439A1">
        <w:rPr>
          <w:rFonts w:ascii="Times New Roman" w:eastAsia="微软雅黑" w:hAnsi="Times New Roman" w:cs="Times New Roman"/>
          <w:kern w:val="0"/>
          <w:szCs w:val="21"/>
        </w:rPr>
        <w:t>16 °C</w:t>
      </w:r>
      <w:r w:rsidRPr="001439A1">
        <w:rPr>
          <w:rFonts w:ascii="Times New Roman" w:eastAsia="微软雅黑" w:hAnsi="微软雅黑" w:cs="Times New Roman"/>
          <w:kern w:val="0"/>
          <w:szCs w:val="21"/>
        </w:rPr>
        <w:t>连接过夜。</w:t>
      </w:r>
    </w:p>
    <w:p w:rsidR="006B41EF" w:rsidRPr="001439A1" w:rsidRDefault="006B41EF" w:rsidP="001439A1">
      <w:pPr>
        <w:autoSpaceDE w:val="0"/>
        <w:autoSpaceDN w:val="0"/>
        <w:adjustRightInd w:val="0"/>
        <w:spacing w:line="40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 xml:space="preserve">3. </w:t>
      </w:r>
      <w:r w:rsidRPr="001439A1">
        <w:rPr>
          <w:rFonts w:ascii="Times New Roman" w:eastAsia="微软雅黑" w:hAnsi="Times New Roman" w:cs="Times New Roman" w:hint="eastAsia"/>
          <w:kern w:val="0"/>
          <w:szCs w:val="21"/>
        </w:rPr>
        <w:t xml:space="preserve"> </w:t>
      </w:r>
      <w:r w:rsidRPr="001439A1">
        <w:rPr>
          <w:rFonts w:ascii="Times New Roman" w:eastAsia="微软雅黑" w:hAnsi="微软雅黑" w:cs="Times New Roman"/>
          <w:kern w:val="0"/>
          <w:szCs w:val="21"/>
        </w:rPr>
        <w:t>将</w:t>
      </w:r>
      <w:r w:rsidRPr="001439A1">
        <w:rPr>
          <w:rFonts w:ascii="Times New Roman" w:eastAsia="微软雅黑" w:hAnsi="Times New Roman" w:cs="Times New Roman"/>
          <w:kern w:val="0"/>
          <w:szCs w:val="21"/>
        </w:rPr>
        <w:t>100 μl</w:t>
      </w:r>
      <w:r w:rsidRPr="001439A1">
        <w:rPr>
          <w:rFonts w:ascii="Times New Roman" w:eastAsia="微软雅黑" w:hAnsi="微软雅黑" w:cs="Times New Roman"/>
          <w:kern w:val="0"/>
          <w:szCs w:val="21"/>
        </w:rPr>
        <w:t>感受态细胞置于冰上解冻后，加入上述</w:t>
      </w:r>
      <w:r w:rsidRPr="001439A1">
        <w:rPr>
          <w:rFonts w:ascii="Times New Roman" w:eastAsia="微软雅黑" w:hAnsi="Times New Roman" w:cs="Times New Roman"/>
          <w:kern w:val="0"/>
          <w:szCs w:val="21"/>
        </w:rPr>
        <w:t>10μl</w:t>
      </w:r>
      <w:r w:rsidRPr="001439A1">
        <w:rPr>
          <w:rFonts w:ascii="Times New Roman" w:eastAsia="微软雅黑" w:hAnsi="微软雅黑" w:cs="Times New Roman"/>
          <w:kern w:val="0"/>
          <w:szCs w:val="21"/>
        </w:rPr>
        <w:t>连接液，轻轻混匀，冰上放置</w:t>
      </w:r>
      <w:r w:rsidRPr="001439A1">
        <w:rPr>
          <w:rFonts w:ascii="Times New Roman" w:eastAsia="微软雅黑" w:hAnsi="Times New Roman" w:cs="Times New Roman"/>
          <w:kern w:val="0"/>
          <w:szCs w:val="21"/>
        </w:rPr>
        <w:t>30 min</w:t>
      </w:r>
      <w:r w:rsidRPr="001439A1">
        <w:rPr>
          <w:rFonts w:ascii="Times New Roman" w:eastAsia="微软雅黑" w:hAnsi="微软雅黑" w:cs="Times New Roman"/>
          <w:kern w:val="0"/>
          <w:szCs w:val="21"/>
        </w:rPr>
        <w:t>。</w:t>
      </w:r>
    </w:p>
    <w:p w:rsidR="006B41EF" w:rsidRPr="001439A1" w:rsidRDefault="006B41EF" w:rsidP="001439A1">
      <w:pPr>
        <w:pStyle w:val="a6"/>
        <w:numPr>
          <w:ilvl w:val="0"/>
          <w:numId w:val="11"/>
        </w:numPr>
        <w:autoSpaceDE w:val="0"/>
        <w:autoSpaceDN w:val="0"/>
        <w:adjustRightInd w:val="0"/>
        <w:spacing w:line="400" w:lineRule="exact"/>
        <w:ind w:firstLineChars="0"/>
        <w:jc w:val="left"/>
        <w:rPr>
          <w:rFonts w:ascii="Times New Roman" w:eastAsia="微软雅黑" w:hAnsi="Times New Roman" w:cs="Times New Roman"/>
          <w:kern w:val="0"/>
          <w:szCs w:val="21"/>
        </w:rPr>
      </w:pPr>
      <w:r w:rsidRPr="001439A1">
        <w:rPr>
          <w:rFonts w:ascii="Times New Roman" w:eastAsia="微软雅黑" w:hAnsi="微软雅黑" w:cs="Times New Roman"/>
          <w:kern w:val="0"/>
          <w:szCs w:val="21"/>
        </w:rPr>
        <w:t>可选用一步法制备感受态细胞（</w:t>
      </w:r>
      <w:r w:rsidRPr="001439A1">
        <w:rPr>
          <w:rFonts w:ascii="Times New Roman" w:eastAsia="微软雅黑" w:hAnsi="微软雅黑" w:cs="Times New Roman" w:hint="eastAsia"/>
          <w:kern w:val="0"/>
          <w:szCs w:val="21"/>
        </w:rPr>
        <w:t>迈基货号</w:t>
      </w:r>
      <w:r w:rsidRPr="001439A1">
        <w:rPr>
          <w:rFonts w:ascii="Times New Roman" w:eastAsia="微软雅黑" w:hAnsi="Times New Roman" w:cs="Times New Roman" w:hint="eastAsia"/>
          <w:kern w:val="0"/>
          <w:szCs w:val="21"/>
        </w:rPr>
        <w:t>MCK9875</w:t>
      </w:r>
      <w:r w:rsidRPr="001439A1">
        <w:rPr>
          <w:rFonts w:ascii="Times New Roman" w:eastAsia="微软雅黑" w:hAnsi="微软雅黑" w:cs="Times New Roman"/>
          <w:kern w:val="0"/>
          <w:szCs w:val="21"/>
        </w:rPr>
        <w:t>）快速制备感受态细胞。</w:t>
      </w:r>
    </w:p>
    <w:p w:rsidR="006B41EF" w:rsidRPr="001439A1" w:rsidRDefault="006B41EF" w:rsidP="001439A1">
      <w:pPr>
        <w:autoSpaceDE w:val="0"/>
        <w:autoSpaceDN w:val="0"/>
        <w:adjustRightInd w:val="0"/>
        <w:spacing w:line="40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4.</w:t>
      </w:r>
      <w:r w:rsidRPr="001439A1">
        <w:rPr>
          <w:rFonts w:ascii="Times New Roman" w:eastAsia="微软雅黑" w:hAnsi="Times New Roman" w:cs="Times New Roman" w:hint="eastAsia"/>
          <w:kern w:val="0"/>
          <w:szCs w:val="21"/>
        </w:rPr>
        <w:t xml:space="preserve"> </w:t>
      </w:r>
      <w:r w:rsidRPr="001439A1">
        <w:rPr>
          <w:rFonts w:ascii="Times New Roman" w:eastAsia="微软雅黑" w:hAnsi="Times New Roman" w:cs="Times New Roman"/>
          <w:kern w:val="0"/>
          <w:szCs w:val="21"/>
        </w:rPr>
        <w:t xml:space="preserve"> 42°C</w:t>
      </w:r>
      <w:r w:rsidRPr="001439A1">
        <w:rPr>
          <w:rFonts w:ascii="Times New Roman" w:eastAsia="微软雅黑" w:hAnsi="微软雅黑" w:cs="Times New Roman"/>
          <w:kern w:val="0"/>
          <w:szCs w:val="21"/>
        </w:rPr>
        <w:t>水浴热激</w:t>
      </w:r>
      <w:r w:rsidRPr="001439A1">
        <w:rPr>
          <w:rFonts w:ascii="Times New Roman" w:eastAsia="微软雅黑" w:hAnsi="Times New Roman" w:cs="Times New Roman"/>
          <w:kern w:val="0"/>
          <w:szCs w:val="21"/>
        </w:rPr>
        <w:t>90 sec</w:t>
      </w:r>
      <w:r w:rsidRPr="001439A1">
        <w:rPr>
          <w:rFonts w:ascii="Times New Roman" w:eastAsia="微软雅黑" w:hAnsi="微软雅黑" w:cs="Times New Roman"/>
          <w:kern w:val="0"/>
          <w:szCs w:val="21"/>
        </w:rPr>
        <w:t>，再冰上放置</w:t>
      </w:r>
      <w:r w:rsidRPr="001439A1">
        <w:rPr>
          <w:rFonts w:ascii="Times New Roman" w:eastAsia="微软雅黑" w:hAnsi="Times New Roman" w:cs="Times New Roman"/>
          <w:kern w:val="0"/>
          <w:szCs w:val="21"/>
        </w:rPr>
        <w:t>5 min</w:t>
      </w:r>
      <w:r w:rsidRPr="001439A1">
        <w:rPr>
          <w:rFonts w:ascii="Times New Roman" w:eastAsia="微软雅黑" w:hAnsi="微软雅黑" w:cs="Times New Roman"/>
          <w:kern w:val="0"/>
          <w:szCs w:val="21"/>
        </w:rPr>
        <w:t>。</w:t>
      </w:r>
    </w:p>
    <w:p w:rsidR="006B41EF" w:rsidRPr="001439A1" w:rsidRDefault="006B41EF" w:rsidP="001439A1">
      <w:pPr>
        <w:autoSpaceDE w:val="0"/>
        <w:autoSpaceDN w:val="0"/>
        <w:adjustRightInd w:val="0"/>
        <w:spacing w:line="40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 xml:space="preserve">5. </w:t>
      </w:r>
      <w:r w:rsidRPr="001439A1">
        <w:rPr>
          <w:rFonts w:ascii="Times New Roman" w:eastAsia="微软雅黑" w:hAnsi="Times New Roman" w:cs="Times New Roman" w:hint="eastAsia"/>
          <w:kern w:val="0"/>
          <w:szCs w:val="21"/>
        </w:rPr>
        <w:t xml:space="preserve"> </w:t>
      </w:r>
      <w:r w:rsidRPr="001439A1">
        <w:rPr>
          <w:rFonts w:ascii="Times New Roman" w:eastAsia="微软雅黑" w:hAnsi="微软雅黑" w:cs="Times New Roman"/>
          <w:kern w:val="0"/>
          <w:szCs w:val="21"/>
        </w:rPr>
        <w:t>加入</w:t>
      </w:r>
      <w:r w:rsidRPr="001439A1">
        <w:rPr>
          <w:rFonts w:ascii="Times New Roman" w:eastAsia="微软雅黑" w:hAnsi="Times New Roman" w:cs="Times New Roman"/>
          <w:kern w:val="0"/>
          <w:szCs w:val="21"/>
        </w:rPr>
        <w:t>900 μl SOC</w:t>
      </w:r>
      <w:r w:rsidRPr="001439A1">
        <w:rPr>
          <w:rFonts w:ascii="Times New Roman" w:eastAsia="微软雅黑" w:hAnsi="微软雅黑" w:cs="Times New Roman"/>
          <w:kern w:val="0"/>
          <w:szCs w:val="21"/>
        </w:rPr>
        <w:t>培养基，</w:t>
      </w:r>
      <w:r w:rsidRPr="001439A1">
        <w:rPr>
          <w:rFonts w:ascii="Times New Roman" w:eastAsia="微软雅黑" w:hAnsi="Times New Roman" w:cs="Times New Roman"/>
          <w:kern w:val="0"/>
          <w:szCs w:val="21"/>
        </w:rPr>
        <w:t>37°C</w:t>
      </w:r>
      <w:r w:rsidRPr="001439A1">
        <w:rPr>
          <w:rFonts w:ascii="Times New Roman" w:eastAsia="微软雅黑" w:hAnsi="微软雅黑" w:cs="Times New Roman"/>
          <w:kern w:val="0"/>
          <w:szCs w:val="21"/>
        </w:rPr>
        <w:t>振荡培养</w:t>
      </w:r>
      <w:r w:rsidRPr="001439A1">
        <w:rPr>
          <w:rFonts w:ascii="Times New Roman" w:eastAsia="微软雅黑" w:hAnsi="Times New Roman" w:cs="Times New Roman"/>
          <w:kern w:val="0"/>
          <w:szCs w:val="21"/>
        </w:rPr>
        <w:t>1 h</w:t>
      </w:r>
      <w:r w:rsidRPr="001439A1">
        <w:rPr>
          <w:rFonts w:ascii="Times New Roman" w:eastAsia="微软雅黑" w:hAnsi="微软雅黑" w:cs="Times New Roman"/>
          <w:kern w:val="0"/>
          <w:szCs w:val="21"/>
        </w:rPr>
        <w:t>。</w:t>
      </w:r>
    </w:p>
    <w:p w:rsidR="006B41EF" w:rsidRPr="001439A1" w:rsidRDefault="006B41EF" w:rsidP="001439A1">
      <w:pPr>
        <w:autoSpaceDE w:val="0"/>
        <w:autoSpaceDN w:val="0"/>
        <w:adjustRightInd w:val="0"/>
        <w:spacing w:line="40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 xml:space="preserve">6. </w:t>
      </w:r>
      <w:r w:rsidRPr="001439A1">
        <w:rPr>
          <w:rFonts w:ascii="Times New Roman" w:eastAsia="微软雅黑" w:hAnsi="Times New Roman" w:cs="Times New Roman" w:hint="eastAsia"/>
          <w:kern w:val="0"/>
          <w:szCs w:val="21"/>
        </w:rPr>
        <w:t xml:space="preserve"> </w:t>
      </w:r>
      <w:r w:rsidRPr="001439A1">
        <w:rPr>
          <w:rFonts w:ascii="Times New Roman" w:eastAsia="微软雅黑" w:hAnsi="Times New Roman" w:cs="Times New Roman"/>
          <w:kern w:val="0"/>
          <w:szCs w:val="21"/>
        </w:rPr>
        <w:t xml:space="preserve">4000 </w:t>
      </w:r>
      <w:r w:rsidRPr="001439A1">
        <w:rPr>
          <w:rFonts w:ascii="Times New Roman" w:eastAsia="微软雅黑" w:hAnsi="Times New Roman" w:cs="Times New Roman"/>
          <w:i/>
          <w:iCs/>
          <w:kern w:val="0"/>
          <w:szCs w:val="21"/>
        </w:rPr>
        <w:t>rpm</w:t>
      </w:r>
      <w:r w:rsidRPr="001439A1">
        <w:rPr>
          <w:rFonts w:ascii="Times New Roman" w:eastAsia="微软雅黑" w:hAnsi="微软雅黑" w:cs="Times New Roman"/>
          <w:kern w:val="0"/>
          <w:szCs w:val="21"/>
        </w:rPr>
        <w:t>离心</w:t>
      </w:r>
      <w:r w:rsidRPr="001439A1">
        <w:rPr>
          <w:rFonts w:ascii="Times New Roman" w:eastAsia="微软雅黑" w:hAnsi="Times New Roman" w:cs="Times New Roman"/>
          <w:kern w:val="0"/>
          <w:szCs w:val="21"/>
        </w:rPr>
        <w:t>3 min</w:t>
      </w:r>
      <w:r w:rsidRPr="001439A1">
        <w:rPr>
          <w:rFonts w:ascii="Times New Roman" w:eastAsia="微软雅黑" w:hAnsi="微软雅黑" w:cs="Times New Roman"/>
          <w:kern w:val="0"/>
          <w:szCs w:val="21"/>
        </w:rPr>
        <w:t>，用枪头吸掉</w:t>
      </w:r>
      <w:r w:rsidRPr="001439A1">
        <w:rPr>
          <w:rFonts w:ascii="Times New Roman" w:eastAsia="微软雅黑" w:hAnsi="Times New Roman" w:cs="Times New Roman"/>
          <w:kern w:val="0"/>
          <w:szCs w:val="21"/>
        </w:rPr>
        <w:t>750 μl</w:t>
      </w:r>
      <w:r w:rsidRPr="001439A1">
        <w:rPr>
          <w:rFonts w:ascii="Times New Roman" w:eastAsia="微软雅黑" w:hAnsi="微软雅黑" w:cs="Times New Roman"/>
          <w:kern w:val="0"/>
          <w:szCs w:val="21"/>
        </w:rPr>
        <w:t>上清液，用剩余的培养基将细胞悬浮。</w:t>
      </w:r>
    </w:p>
    <w:p w:rsidR="006B41EF" w:rsidRPr="001439A1" w:rsidRDefault="006B41EF" w:rsidP="001439A1">
      <w:pPr>
        <w:autoSpaceDE w:val="0"/>
        <w:autoSpaceDN w:val="0"/>
        <w:adjustRightInd w:val="0"/>
        <w:spacing w:line="40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 xml:space="preserve">7. </w:t>
      </w:r>
      <w:r w:rsidRPr="001439A1">
        <w:rPr>
          <w:rFonts w:ascii="Times New Roman" w:eastAsia="微软雅黑" w:hAnsi="Times New Roman" w:cs="Times New Roman" w:hint="eastAsia"/>
          <w:kern w:val="0"/>
          <w:szCs w:val="21"/>
        </w:rPr>
        <w:t xml:space="preserve"> </w:t>
      </w:r>
      <w:r w:rsidRPr="001439A1">
        <w:rPr>
          <w:rFonts w:ascii="Times New Roman" w:eastAsia="微软雅黑" w:hAnsi="微软雅黑" w:cs="Times New Roman"/>
          <w:kern w:val="0"/>
          <w:szCs w:val="21"/>
        </w:rPr>
        <w:t>将细菌悬液均匀涂布在含</w:t>
      </w:r>
      <w:r w:rsidRPr="001439A1">
        <w:rPr>
          <w:rFonts w:ascii="Times New Roman" w:eastAsia="微软雅黑" w:hAnsi="Times New Roman" w:cs="Times New Roman"/>
          <w:kern w:val="0"/>
          <w:szCs w:val="21"/>
        </w:rPr>
        <w:t>20 μl IPTG</w:t>
      </w:r>
      <w:r w:rsidRPr="001439A1">
        <w:rPr>
          <w:rFonts w:ascii="Times New Roman" w:eastAsia="微软雅黑" w:hAnsi="微软雅黑" w:cs="Times New Roman"/>
          <w:kern w:val="0"/>
          <w:szCs w:val="21"/>
        </w:rPr>
        <w:t>（</w:t>
      </w:r>
      <w:r w:rsidRPr="001439A1">
        <w:rPr>
          <w:rFonts w:ascii="Times New Roman" w:eastAsia="微软雅黑" w:hAnsi="Times New Roman" w:cs="Times New Roman"/>
          <w:kern w:val="0"/>
          <w:szCs w:val="21"/>
        </w:rPr>
        <w:t xml:space="preserve">100 mM </w:t>
      </w:r>
      <w:r w:rsidRPr="001439A1">
        <w:rPr>
          <w:rFonts w:ascii="Times New Roman" w:eastAsia="微软雅黑" w:hAnsi="微软雅黑" w:cs="Times New Roman"/>
          <w:kern w:val="0"/>
          <w:szCs w:val="21"/>
        </w:rPr>
        <w:t>）和</w:t>
      </w:r>
      <w:r w:rsidRPr="001439A1">
        <w:rPr>
          <w:rFonts w:ascii="Times New Roman" w:eastAsia="微软雅黑" w:hAnsi="Times New Roman" w:cs="Times New Roman"/>
          <w:kern w:val="0"/>
          <w:szCs w:val="21"/>
        </w:rPr>
        <w:t>100 μl X-gal</w:t>
      </w:r>
      <w:r w:rsidRPr="001439A1">
        <w:rPr>
          <w:rFonts w:ascii="Times New Roman" w:eastAsia="微软雅黑" w:hAnsi="微软雅黑" w:cs="Times New Roman"/>
          <w:kern w:val="0"/>
          <w:szCs w:val="21"/>
        </w:rPr>
        <w:t>（</w:t>
      </w:r>
      <w:r w:rsidRPr="001439A1">
        <w:rPr>
          <w:rFonts w:ascii="Times New Roman" w:eastAsia="微软雅黑" w:hAnsi="Times New Roman" w:cs="Times New Roman"/>
          <w:kern w:val="0"/>
          <w:szCs w:val="21"/>
        </w:rPr>
        <w:t>20 mg/ml</w:t>
      </w:r>
      <w:r w:rsidRPr="001439A1">
        <w:rPr>
          <w:rFonts w:ascii="Times New Roman" w:eastAsia="微软雅黑" w:hAnsi="微软雅黑" w:cs="Times New Roman"/>
          <w:kern w:val="0"/>
          <w:szCs w:val="21"/>
        </w:rPr>
        <w:t>）的氨苄青霉素抗性的</w:t>
      </w:r>
      <w:r w:rsidRPr="001439A1">
        <w:rPr>
          <w:rFonts w:ascii="Times New Roman" w:eastAsia="微软雅黑" w:hAnsi="Times New Roman" w:cs="Times New Roman"/>
          <w:kern w:val="0"/>
          <w:szCs w:val="21"/>
        </w:rPr>
        <w:t>LB</w:t>
      </w:r>
      <w:r w:rsidRPr="001439A1">
        <w:rPr>
          <w:rFonts w:ascii="Times New Roman" w:eastAsia="微软雅黑" w:hAnsi="微软雅黑" w:cs="Times New Roman"/>
          <w:kern w:val="0"/>
          <w:szCs w:val="21"/>
        </w:rPr>
        <w:t>平板上。</w:t>
      </w:r>
    </w:p>
    <w:p w:rsidR="006B41EF" w:rsidRPr="001439A1" w:rsidRDefault="006B41EF" w:rsidP="001439A1">
      <w:pPr>
        <w:pStyle w:val="a6"/>
        <w:numPr>
          <w:ilvl w:val="0"/>
          <w:numId w:val="11"/>
        </w:numPr>
        <w:autoSpaceDE w:val="0"/>
        <w:autoSpaceDN w:val="0"/>
        <w:adjustRightInd w:val="0"/>
        <w:spacing w:line="400" w:lineRule="exact"/>
        <w:ind w:firstLineChars="0"/>
        <w:jc w:val="left"/>
        <w:rPr>
          <w:rFonts w:ascii="Times New Roman" w:eastAsia="微软雅黑" w:hAnsi="Times New Roman" w:cs="Times New Roman"/>
          <w:kern w:val="0"/>
          <w:szCs w:val="21"/>
        </w:rPr>
      </w:pPr>
      <w:r w:rsidRPr="001439A1">
        <w:rPr>
          <w:rFonts w:ascii="Times New Roman" w:eastAsia="微软雅黑" w:hAnsi="微软雅黑" w:cs="Times New Roman"/>
          <w:kern w:val="0"/>
          <w:szCs w:val="21"/>
        </w:rPr>
        <w:t>涂布菌液的用量可以根据连接的效率及感受态细胞的转化效率而进行适当的调整。</w:t>
      </w:r>
    </w:p>
    <w:p w:rsidR="006B41EF" w:rsidRPr="001439A1" w:rsidRDefault="006B41EF" w:rsidP="001439A1">
      <w:pPr>
        <w:autoSpaceDE w:val="0"/>
        <w:autoSpaceDN w:val="0"/>
        <w:adjustRightInd w:val="0"/>
        <w:spacing w:line="400" w:lineRule="exact"/>
        <w:jc w:val="left"/>
        <w:rPr>
          <w:rFonts w:ascii="Times New Roman" w:eastAsia="微软雅黑" w:hAnsi="Times New Roman" w:cs="Times New Roman"/>
          <w:kern w:val="0"/>
          <w:szCs w:val="21"/>
        </w:rPr>
      </w:pPr>
      <w:r w:rsidRPr="001439A1">
        <w:rPr>
          <w:rFonts w:ascii="Times New Roman" w:eastAsia="微软雅黑" w:hAnsi="Times New Roman" w:cs="Times New Roman"/>
          <w:kern w:val="0"/>
          <w:szCs w:val="21"/>
        </w:rPr>
        <w:t xml:space="preserve">8. </w:t>
      </w:r>
      <w:r w:rsidRPr="001439A1">
        <w:rPr>
          <w:rFonts w:ascii="Times New Roman" w:eastAsia="微软雅黑" w:hAnsi="Times New Roman" w:cs="Times New Roman" w:hint="eastAsia"/>
          <w:kern w:val="0"/>
          <w:szCs w:val="21"/>
        </w:rPr>
        <w:t xml:space="preserve"> </w:t>
      </w:r>
      <w:r w:rsidRPr="001439A1">
        <w:rPr>
          <w:rFonts w:ascii="Times New Roman" w:eastAsia="微软雅黑" w:hAnsi="微软雅黑" w:cs="Times New Roman"/>
          <w:kern w:val="0"/>
          <w:szCs w:val="21"/>
        </w:rPr>
        <w:t>将平板于</w:t>
      </w:r>
      <w:r w:rsidRPr="001439A1">
        <w:rPr>
          <w:rFonts w:ascii="Times New Roman" w:eastAsia="微软雅黑" w:hAnsi="Times New Roman" w:cs="Times New Roman"/>
          <w:kern w:val="0"/>
          <w:szCs w:val="21"/>
        </w:rPr>
        <w:t>37°C</w:t>
      </w:r>
      <w:r w:rsidRPr="001439A1">
        <w:rPr>
          <w:rFonts w:ascii="Times New Roman" w:eastAsia="微软雅黑" w:hAnsi="微软雅黑" w:cs="Times New Roman"/>
          <w:kern w:val="0"/>
          <w:szCs w:val="21"/>
        </w:rPr>
        <w:t>培养</w:t>
      </w:r>
      <w:r w:rsidRPr="001439A1">
        <w:rPr>
          <w:rFonts w:ascii="Times New Roman" w:eastAsia="微软雅黑" w:hAnsi="Times New Roman" w:cs="Times New Roman"/>
          <w:kern w:val="0"/>
          <w:szCs w:val="21"/>
        </w:rPr>
        <w:t>1 h</w:t>
      </w:r>
      <w:r w:rsidRPr="001439A1">
        <w:rPr>
          <w:rFonts w:ascii="Times New Roman" w:eastAsia="微软雅黑" w:hAnsi="微软雅黑" w:cs="Times New Roman"/>
          <w:kern w:val="0"/>
          <w:szCs w:val="21"/>
        </w:rPr>
        <w:t>，然后倒置培养过夜。</w:t>
      </w:r>
    </w:p>
    <w:p w:rsidR="006B41EF" w:rsidRPr="001439A1" w:rsidRDefault="006B41EF" w:rsidP="001439A1">
      <w:pPr>
        <w:pStyle w:val="a6"/>
        <w:numPr>
          <w:ilvl w:val="0"/>
          <w:numId w:val="11"/>
        </w:numPr>
        <w:autoSpaceDE w:val="0"/>
        <w:autoSpaceDN w:val="0"/>
        <w:adjustRightInd w:val="0"/>
        <w:spacing w:line="400" w:lineRule="exact"/>
        <w:ind w:firstLineChars="0"/>
        <w:jc w:val="left"/>
        <w:rPr>
          <w:rFonts w:ascii="Times New Roman" w:eastAsia="微软雅黑" w:hAnsi="Times New Roman" w:cs="Times New Roman"/>
          <w:kern w:val="0"/>
          <w:szCs w:val="21"/>
        </w:rPr>
      </w:pPr>
      <w:r w:rsidRPr="001439A1">
        <w:rPr>
          <w:rFonts w:ascii="Times New Roman" w:eastAsia="微软雅黑" w:hAnsi="微软雅黑" w:cs="Times New Roman"/>
          <w:kern w:val="0"/>
          <w:szCs w:val="21"/>
        </w:rPr>
        <w:t>先将平板正向放置</w:t>
      </w:r>
      <w:r w:rsidRPr="001439A1">
        <w:rPr>
          <w:rFonts w:ascii="Times New Roman" w:eastAsia="微软雅黑" w:hAnsi="Times New Roman" w:cs="Times New Roman"/>
          <w:kern w:val="0"/>
          <w:szCs w:val="21"/>
        </w:rPr>
        <w:t xml:space="preserve">1 </w:t>
      </w:r>
      <w:r w:rsidRPr="001439A1">
        <w:rPr>
          <w:rFonts w:ascii="Times New Roman" w:eastAsia="微软雅黑" w:hAnsi="微软雅黑" w:cs="Times New Roman"/>
          <w:kern w:val="0"/>
          <w:szCs w:val="21"/>
        </w:rPr>
        <w:t>小时，以吸收过多的液体。</w:t>
      </w:r>
    </w:p>
    <w:p w:rsidR="006B41EF" w:rsidRPr="001439A1" w:rsidRDefault="006B41EF" w:rsidP="001439A1">
      <w:pPr>
        <w:autoSpaceDE w:val="0"/>
        <w:autoSpaceDN w:val="0"/>
        <w:adjustRightInd w:val="0"/>
        <w:spacing w:line="400" w:lineRule="exact"/>
        <w:jc w:val="left"/>
        <w:rPr>
          <w:rFonts w:ascii="Times New Roman" w:eastAsia="微软雅黑" w:hAnsi="微软雅黑" w:cs="Times New Roman" w:hint="eastAsia"/>
          <w:kern w:val="0"/>
          <w:szCs w:val="21"/>
        </w:rPr>
      </w:pPr>
      <w:r w:rsidRPr="001439A1">
        <w:rPr>
          <w:rFonts w:ascii="Times New Roman" w:eastAsia="微软雅黑" w:hAnsi="Times New Roman" w:cs="Times New Roman"/>
          <w:kern w:val="0"/>
          <w:szCs w:val="21"/>
        </w:rPr>
        <w:t xml:space="preserve">9. </w:t>
      </w:r>
      <w:r w:rsidRPr="001439A1">
        <w:rPr>
          <w:rFonts w:ascii="Times New Roman" w:eastAsia="微软雅黑" w:hAnsi="Times New Roman" w:cs="Times New Roman" w:hint="eastAsia"/>
          <w:kern w:val="0"/>
          <w:szCs w:val="21"/>
        </w:rPr>
        <w:t xml:space="preserve"> </w:t>
      </w:r>
      <w:r w:rsidRPr="001439A1">
        <w:rPr>
          <w:rFonts w:ascii="Times New Roman" w:eastAsia="微软雅黑" w:hAnsi="微软雅黑" w:cs="Times New Roman"/>
          <w:kern w:val="0"/>
          <w:szCs w:val="21"/>
        </w:rPr>
        <w:t>用牙签挑取白色菌落，以</w:t>
      </w:r>
      <w:r w:rsidRPr="001439A1">
        <w:rPr>
          <w:rFonts w:ascii="Times New Roman" w:eastAsia="微软雅黑" w:hAnsi="Times New Roman" w:cs="Times New Roman"/>
          <w:kern w:val="0"/>
          <w:szCs w:val="21"/>
        </w:rPr>
        <w:t>M13</w:t>
      </w:r>
      <w:r w:rsidRPr="001439A1">
        <w:rPr>
          <w:rFonts w:ascii="Times New Roman" w:eastAsia="微软雅黑" w:hAnsi="微软雅黑" w:cs="Times New Roman"/>
          <w:kern w:val="0"/>
          <w:szCs w:val="21"/>
        </w:rPr>
        <w:t>通用引物或基因特异性引物进行</w:t>
      </w:r>
      <w:r w:rsidRPr="001439A1">
        <w:rPr>
          <w:rFonts w:ascii="Times New Roman" w:eastAsia="微软雅黑" w:hAnsi="Times New Roman" w:cs="Times New Roman"/>
          <w:kern w:val="0"/>
          <w:szCs w:val="21"/>
        </w:rPr>
        <w:t>PCR</w:t>
      </w:r>
      <w:r w:rsidRPr="001439A1">
        <w:rPr>
          <w:rFonts w:ascii="Times New Roman" w:eastAsia="微软雅黑" w:hAnsi="微软雅黑" w:cs="Times New Roman"/>
          <w:kern w:val="0"/>
          <w:szCs w:val="21"/>
        </w:rPr>
        <w:t>扩增，确认载体中插入片段的长度大小。</w:t>
      </w:r>
    </w:p>
    <w:p w:rsidR="006B41EF" w:rsidRPr="001439A1" w:rsidRDefault="006B41EF" w:rsidP="001439A1">
      <w:pPr>
        <w:autoSpaceDE w:val="0"/>
        <w:autoSpaceDN w:val="0"/>
        <w:adjustRightInd w:val="0"/>
        <w:spacing w:line="400" w:lineRule="exact"/>
        <w:ind w:firstLineChars="150" w:firstLine="315"/>
        <w:jc w:val="left"/>
        <w:rPr>
          <w:rFonts w:ascii="Times New Roman" w:eastAsia="微软雅黑" w:hAnsi="Times New Roman" w:cs="Times New Roman"/>
          <w:kern w:val="0"/>
          <w:szCs w:val="21"/>
        </w:rPr>
      </w:pPr>
      <w:r w:rsidRPr="001439A1">
        <w:rPr>
          <w:rFonts w:ascii="Times New Roman" w:eastAsia="微软雅黑" w:hAnsi="微软雅黑" w:cs="Times New Roman"/>
          <w:kern w:val="0"/>
          <w:szCs w:val="21"/>
        </w:rPr>
        <w:t>或将白色菌落挑至含氨苄青霉素的液体培养基中</w:t>
      </w:r>
      <w:r w:rsidRPr="001439A1">
        <w:rPr>
          <w:rFonts w:ascii="Times New Roman" w:eastAsia="微软雅黑" w:hAnsi="Times New Roman" w:cs="Times New Roman"/>
          <w:kern w:val="0"/>
          <w:szCs w:val="21"/>
        </w:rPr>
        <w:t>37°C</w:t>
      </w:r>
      <w:r w:rsidRPr="001439A1">
        <w:rPr>
          <w:rFonts w:ascii="Times New Roman" w:eastAsia="微软雅黑" w:hAnsi="微软雅黑" w:cs="Times New Roman"/>
          <w:kern w:val="0"/>
          <w:szCs w:val="21"/>
        </w:rPr>
        <w:t>培养过夜，提取质粒后进行酶切鉴定。</w:t>
      </w:r>
    </w:p>
    <w:p w:rsidR="006B41EF" w:rsidRPr="001439A1" w:rsidRDefault="006B41EF" w:rsidP="006B41EF">
      <w:pPr>
        <w:autoSpaceDE w:val="0"/>
        <w:autoSpaceDN w:val="0"/>
        <w:adjustRightInd w:val="0"/>
        <w:spacing w:line="360" w:lineRule="exact"/>
        <w:jc w:val="left"/>
        <w:rPr>
          <w:rFonts w:ascii="Times New Roman" w:eastAsia="微软雅黑" w:hAnsi="Times New Roman" w:cs="Times New Roman"/>
          <w:b/>
          <w:color w:val="000000" w:themeColor="text1"/>
          <w:kern w:val="0"/>
          <w:szCs w:val="21"/>
        </w:rPr>
      </w:pPr>
    </w:p>
    <w:p w:rsidR="00BF6949" w:rsidRPr="001439A1" w:rsidRDefault="00BF6949" w:rsidP="006B41EF">
      <w:pPr>
        <w:autoSpaceDE w:val="0"/>
        <w:autoSpaceDN w:val="0"/>
        <w:adjustRightInd w:val="0"/>
        <w:spacing w:line="360" w:lineRule="exact"/>
        <w:jc w:val="left"/>
        <w:rPr>
          <w:rFonts w:ascii="Times New Roman" w:eastAsia="微软雅黑" w:hAnsi="Times New Roman" w:cs="Times New Roman"/>
          <w:b/>
          <w:color w:val="000000" w:themeColor="text1"/>
          <w:kern w:val="0"/>
          <w:szCs w:val="21"/>
          <w:u w:val="thick"/>
        </w:rPr>
      </w:pPr>
      <w:r w:rsidRPr="001439A1">
        <w:rPr>
          <w:rFonts w:ascii="Times New Roman" w:eastAsia="微软雅黑" w:hAnsi="微软雅黑" w:cs="Times New Roman"/>
          <w:b/>
          <w:color w:val="000000" w:themeColor="text1"/>
          <w:kern w:val="0"/>
          <w:szCs w:val="21"/>
          <w:u w:val="thick"/>
        </w:rPr>
        <w:t>储存条件</w:t>
      </w:r>
    </w:p>
    <w:p w:rsidR="00CC1555" w:rsidRPr="001439A1" w:rsidRDefault="00BF6949" w:rsidP="006B41EF">
      <w:pPr>
        <w:autoSpaceDE w:val="0"/>
        <w:autoSpaceDN w:val="0"/>
        <w:adjustRightInd w:val="0"/>
        <w:spacing w:line="360" w:lineRule="exact"/>
        <w:jc w:val="left"/>
        <w:rPr>
          <w:rFonts w:ascii="Times New Roman" w:eastAsia="微软雅黑" w:hAnsi="Times New Roman" w:cs="Times New Roman"/>
          <w:b/>
          <w:color w:val="000000"/>
          <w:szCs w:val="21"/>
          <w:shd w:val="clear" w:color="auto" w:fill="FFFFFF"/>
        </w:rPr>
      </w:pPr>
      <w:r w:rsidRPr="001439A1">
        <w:rPr>
          <w:rFonts w:ascii="Times New Roman" w:eastAsia="微软雅黑" w:hAnsi="微软雅黑" w:cs="Times New Roman"/>
          <w:color w:val="000000" w:themeColor="text1"/>
          <w:kern w:val="0"/>
          <w:szCs w:val="21"/>
        </w:rPr>
        <w:t>保存于</w:t>
      </w:r>
      <w:r w:rsidR="006B41EF" w:rsidRPr="001439A1">
        <w:rPr>
          <w:rFonts w:ascii="Times New Roman" w:eastAsia="微软雅黑" w:hAnsi="Times New Roman" w:cs="Times New Roman" w:hint="eastAsia"/>
          <w:color w:val="000000" w:themeColor="text1"/>
          <w:kern w:val="0"/>
          <w:szCs w:val="21"/>
        </w:rPr>
        <w:t>-20</w:t>
      </w:r>
      <w:r w:rsidRPr="001439A1">
        <w:rPr>
          <w:rFonts w:ascii="Times New Roman" w:eastAsia="微软雅黑" w:hAnsi="Times New Roman" w:cs="Times New Roman"/>
          <w:color w:val="000000" w:themeColor="text1"/>
          <w:kern w:val="0"/>
          <w:szCs w:val="21"/>
        </w:rPr>
        <w:t>℃</w:t>
      </w:r>
      <w:r w:rsidRPr="001439A1">
        <w:rPr>
          <w:rFonts w:ascii="Times New Roman" w:eastAsia="微软雅黑" w:hAnsi="微软雅黑" w:cs="Times New Roman"/>
          <w:color w:val="000000" w:themeColor="text1"/>
          <w:kern w:val="0"/>
          <w:szCs w:val="21"/>
        </w:rPr>
        <w:t>。</w:t>
      </w:r>
    </w:p>
    <w:p w:rsidR="00623478" w:rsidRPr="006B41EF" w:rsidRDefault="00AD1737" w:rsidP="006B41EF">
      <w:pPr>
        <w:widowControl/>
        <w:shd w:val="clear" w:color="auto" w:fill="FFFFFF"/>
        <w:spacing w:line="360" w:lineRule="exact"/>
        <w:jc w:val="center"/>
        <w:rPr>
          <w:rFonts w:ascii="Times New Roman" w:eastAsia="微软雅黑" w:hAnsi="Times New Roman" w:cs="Times New Roman"/>
          <w:b/>
          <w:color w:val="222222"/>
          <w:kern w:val="0"/>
          <w:szCs w:val="21"/>
        </w:rPr>
      </w:pPr>
      <w:r w:rsidRPr="006B41EF">
        <w:rPr>
          <w:rFonts w:ascii="Times New Roman" w:eastAsia="微软雅黑" w:hAnsi="微软雅黑" w:cs="Times New Roman"/>
          <w:b/>
          <w:color w:val="000000"/>
          <w:szCs w:val="21"/>
          <w:shd w:val="clear" w:color="auto" w:fill="FFFFFF"/>
        </w:rPr>
        <w:t>仅供科学研究，不得用于临床</w:t>
      </w:r>
      <w:r w:rsidR="00E740A0" w:rsidRPr="006B41EF">
        <w:rPr>
          <w:rFonts w:ascii="Times New Roman" w:eastAsia="微软雅黑" w:hAnsi="微软雅黑" w:cs="Times New Roman"/>
          <w:b/>
          <w:color w:val="000000"/>
          <w:szCs w:val="21"/>
          <w:shd w:val="clear" w:color="auto" w:fill="FFFFFF"/>
        </w:rPr>
        <w:t>诊断、治疗</w:t>
      </w:r>
    </w:p>
    <w:sectPr w:rsidR="00623478" w:rsidRPr="006B41EF" w:rsidSect="00071EFE">
      <w:footerReference w:type="default" r:id="rId9"/>
      <w:pgSz w:w="11906" w:h="16838"/>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971" w:rsidRDefault="00E91971" w:rsidP="0065435B">
      <w:r>
        <w:separator/>
      </w:r>
    </w:p>
  </w:endnote>
  <w:endnote w:type="continuationSeparator" w:id="1">
    <w:p w:rsidR="00E91971" w:rsidRDefault="00E91971" w:rsidP="006543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w:altName w:val="MS Gothic"/>
    <w:charset w:val="80"/>
    <w:family w:val="swiss"/>
    <w:pitch w:val="variable"/>
    <w:sig w:usb0="E10102FF" w:usb1="EAC7FFFF" w:usb2="00010012" w:usb3="00000000" w:csb0="0002009F" w:csb1="00000000"/>
  </w:font>
  <w:font w:name="HYb1gj">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GeorgiaPro-CondSemiBold">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9271"/>
      <w:docPartObj>
        <w:docPartGallery w:val="Page Numbers (Bottom of Page)"/>
        <w:docPartUnique/>
      </w:docPartObj>
    </w:sdtPr>
    <w:sdtContent>
      <w:p w:rsidR="009C516F" w:rsidRPr="009C516F" w:rsidRDefault="00EC24B6">
        <w:pPr>
          <w:pStyle w:val="a4"/>
          <w:jc w:val="right"/>
        </w:pPr>
        <w:fldSimple w:instr=" PAGE   \* MERGEFORMAT ">
          <w:r w:rsidR="005F5C4A" w:rsidRPr="005F5C4A">
            <w:rPr>
              <w:noProof/>
              <w:lang w:val="zh-CN"/>
            </w:rPr>
            <w:t>2</w:t>
          </w:r>
        </w:fldSimple>
      </w:p>
    </w:sdtContent>
  </w:sdt>
  <w:p w:rsidR="00F944FB" w:rsidRPr="009C516F" w:rsidRDefault="009C516F" w:rsidP="009C516F">
    <w:pPr>
      <w:pStyle w:val="a4"/>
      <w:rPr>
        <w:rFonts w:ascii="Arial" w:hAnsi="Arial" w:cs="Arial"/>
        <w:b/>
      </w:rPr>
    </w:pPr>
    <w:r w:rsidRPr="009C516F">
      <w:rPr>
        <w:rFonts w:ascii="Arial" w:hAnsi="Arial" w:cs="Arial"/>
      </w:rPr>
      <w:t>MesGen Biotechnology</w:t>
    </w:r>
    <w:r w:rsidRPr="009C516F">
      <w:rPr>
        <w:rFonts w:ascii="Arial" w:hAnsi="Arial" w:cs="Arial"/>
        <w:b/>
      </w:rPr>
      <w:t xml:space="preserve">  </w:t>
    </w:r>
    <w:r>
      <w:rPr>
        <w:rFonts w:ascii="Arial" w:hAnsi="Arial" w:cs="Arial" w:hint="eastAsia"/>
        <w:b/>
      </w:rPr>
      <w:t xml:space="preserve">                  </w:t>
    </w:r>
    <w:r w:rsidRPr="009C516F">
      <w:rPr>
        <w:rFonts w:ascii="Arial" w:hAnsi="Arial" w:cs="Arial"/>
        <w:b/>
      </w:rPr>
      <w:t>www.mesgenbio.com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971" w:rsidRDefault="00E91971" w:rsidP="0065435B">
      <w:r>
        <w:separator/>
      </w:r>
    </w:p>
  </w:footnote>
  <w:footnote w:type="continuationSeparator" w:id="1">
    <w:p w:rsidR="00E91971" w:rsidRDefault="00E91971" w:rsidP="00654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0750"/>
    <w:multiLevelType w:val="hybridMultilevel"/>
    <w:tmpl w:val="5E66E69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CFB7D30"/>
    <w:multiLevelType w:val="hybridMultilevel"/>
    <w:tmpl w:val="6EDA0462"/>
    <w:lvl w:ilvl="0" w:tplc="09FA10A2">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9850A7"/>
    <w:multiLevelType w:val="hybridMultilevel"/>
    <w:tmpl w:val="55749FB0"/>
    <w:lvl w:ilvl="0" w:tplc="64BE59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D757C39"/>
    <w:multiLevelType w:val="hybridMultilevel"/>
    <w:tmpl w:val="02D85626"/>
    <w:lvl w:ilvl="0" w:tplc="27DA54F0">
      <w:start w:val="2"/>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681D16"/>
    <w:multiLevelType w:val="hybridMultilevel"/>
    <w:tmpl w:val="01C8D016"/>
    <w:lvl w:ilvl="0" w:tplc="4100F35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46CC4960"/>
    <w:multiLevelType w:val="hybridMultilevel"/>
    <w:tmpl w:val="43D495BE"/>
    <w:lvl w:ilvl="0" w:tplc="A5229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9157B73"/>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FB760D8"/>
    <w:multiLevelType w:val="hybridMultilevel"/>
    <w:tmpl w:val="DE7E0D70"/>
    <w:lvl w:ilvl="0" w:tplc="2258D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056361B"/>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1640B97"/>
    <w:multiLevelType w:val="multilevel"/>
    <w:tmpl w:val="8EB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746671"/>
    <w:multiLevelType w:val="hybridMultilevel"/>
    <w:tmpl w:val="BE80A69C"/>
    <w:lvl w:ilvl="0" w:tplc="00B69F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9"/>
  </w:num>
  <w:num w:numId="3">
    <w:abstractNumId w:val="7"/>
  </w:num>
  <w:num w:numId="4">
    <w:abstractNumId w:val="5"/>
  </w:num>
  <w:num w:numId="5">
    <w:abstractNumId w:val="4"/>
  </w:num>
  <w:num w:numId="6">
    <w:abstractNumId w:val="3"/>
  </w:num>
  <w:num w:numId="7">
    <w:abstractNumId w:val="8"/>
  </w:num>
  <w:num w:numId="8">
    <w:abstractNumId w:val="6"/>
  </w:num>
  <w:num w:numId="9">
    <w:abstractNumId w:val="10"/>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35B"/>
    <w:rsid w:val="000203F1"/>
    <w:rsid w:val="000530CD"/>
    <w:rsid w:val="00054E3E"/>
    <w:rsid w:val="00066E60"/>
    <w:rsid w:val="00071EFE"/>
    <w:rsid w:val="000A1EAA"/>
    <w:rsid w:val="000A4EB5"/>
    <w:rsid w:val="000A61A3"/>
    <w:rsid w:val="000B7599"/>
    <w:rsid w:val="000E4C23"/>
    <w:rsid w:val="00102361"/>
    <w:rsid w:val="00122388"/>
    <w:rsid w:val="00127CAE"/>
    <w:rsid w:val="00130ACE"/>
    <w:rsid w:val="00143960"/>
    <w:rsid w:val="001439A1"/>
    <w:rsid w:val="00175F6C"/>
    <w:rsid w:val="001958C9"/>
    <w:rsid w:val="001A3463"/>
    <w:rsid w:val="002065EC"/>
    <w:rsid w:val="00242399"/>
    <w:rsid w:val="002B3D13"/>
    <w:rsid w:val="002B464F"/>
    <w:rsid w:val="002D5E46"/>
    <w:rsid w:val="002F467D"/>
    <w:rsid w:val="00311F60"/>
    <w:rsid w:val="00371A2F"/>
    <w:rsid w:val="00397857"/>
    <w:rsid w:val="003A58DA"/>
    <w:rsid w:val="003D1676"/>
    <w:rsid w:val="00402C8B"/>
    <w:rsid w:val="00474083"/>
    <w:rsid w:val="00475678"/>
    <w:rsid w:val="0049205D"/>
    <w:rsid w:val="004C4CBE"/>
    <w:rsid w:val="004D158E"/>
    <w:rsid w:val="00523F89"/>
    <w:rsid w:val="00552AD6"/>
    <w:rsid w:val="005D4CF8"/>
    <w:rsid w:val="005F29D0"/>
    <w:rsid w:val="005F5C4A"/>
    <w:rsid w:val="00623478"/>
    <w:rsid w:val="00643D37"/>
    <w:rsid w:val="0065283E"/>
    <w:rsid w:val="0065435B"/>
    <w:rsid w:val="00690FB9"/>
    <w:rsid w:val="00695F96"/>
    <w:rsid w:val="006A0154"/>
    <w:rsid w:val="006B41EF"/>
    <w:rsid w:val="006E24B6"/>
    <w:rsid w:val="006E5715"/>
    <w:rsid w:val="006F7BAE"/>
    <w:rsid w:val="00703B07"/>
    <w:rsid w:val="0072331A"/>
    <w:rsid w:val="00754FC0"/>
    <w:rsid w:val="0077383D"/>
    <w:rsid w:val="00782BF5"/>
    <w:rsid w:val="007A48A9"/>
    <w:rsid w:val="007D53E9"/>
    <w:rsid w:val="0081380C"/>
    <w:rsid w:val="00883559"/>
    <w:rsid w:val="008906ED"/>
    <w:rsid w:val="008B194E"/>
    <w:rsid w:val="008B33EA"/>
    <w:rsid w:val="008B5A6C"/>
    <w:rsid w:val="008C7578"/>
    <w:rsid w:val="008E575D"/>
    <w:rsid w:val="00902748"/>
    <w:rsid w:val="00904D45"/>
    <w:rsid w:val="0095425F"/>
    <w:rsid w:val="009548B6"/>
    <w:rsid w:val="00960F00"/>
    <w:rsid w:val="009A5908"/>
    <w:rsid w:val="009C516F"/>
    <w:rsid w:val="009E39D2"/>
    <w:rsid w:val="00A34E28"/>
    <w:rsid w:val="00A42706"/>
    <w:rsid w:val="00A42A9B"/>
    <w:rsid w:val="00A75227"/>
    <w:rsid w:val="00AD0E9F"/>
    <w:rsid w:val="00AD1737"/>
    <w:rsid w:val="00AD3BF8"/>
    <w:rsid w:val="00B0333C"/>
    <w:rsid w:val="00BE1C2B"/>
    <w:rsid w:val="00BF6949"/>
    <w:rsid w:val="00C37C0A"/>
    <w:rsid w:val="00C51F22"/>
    <w:rsid w:val="00C6161A"/>
    <w:rsid w:val="00CC1555"/>
    <w:rsid w:val="00CF0ABF"/>
    <w:rsid w:val="00D41D37"/>
    <w:rsid w:val="00D77AE7"/>
    <w:rsid w:val="00DB7A57"/>
    <w:rsid w:val="00DF1928"/>
    <w:rsid w:val="00DF27D0"/>
    <w:rsid w:val="00E740A0"/>
    <w:rsid w:val="00E76797"/>
    <w:rsid w:val="00E91971"/>
    <w:rsid w:val="00EA0B4D"/>
    <w:rsid w:val="00EC24B6"/>
    <w:rsid w:val="00EC4491"/>
    <w:rsid w:val="00F205CE"/>
    <w:rsid w:val="00F63D00"/>
    <w:rsid w:val="00F944FB"/>
    <w:rsid w:val="00F9744D"/>
    <w:rsid w:val="00FD7459"/>
    <w:rsid w:val="00FE2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3D"/>
    <w:pPr>
      <w:widowControl w:val="0"/>
      <w:jc w:val="both"/>
    </w:pPr>
  </w:style>
  <w:style w:type="paragraph" w:styleId="1">
    <w:name w:val="heading 1"/>
    <w:basedOn w:val="a"/>
    <w:link w:val="1Char"/>
    <w:uiPriority w:val="9"/>
    <w:qFormat/>
    <w:rsid w:val="007A4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35B"/>
    <w:rPr>
      <w:sz w:val="18"/>
      <w:szCs w:val="18"/>
    </w:rPr>
  </w:style>
  <w:style w:type="paragraph" w:styleId="a4">
    <w:name w:val="footer"/>
    <w:basedOn w:val="a"/>
    <w:link w:val="Char0"/>
    <w:uiPriority w:val="99"/>
    <w:unhideWhenUsed/>
    <w:rsid w:val="0065435B"/>
    <w:pPr>
      <w:tabs>
        <w:tab w:val="center" w:pos="4153"/>
        <w:tab w:val="right" w:pos="8306"/>
      </w:tabs>
      <w:snapToGrid w:val="0"/>
      <w:jc w:val="left"/>
    </w:pPr>
    <w:rPr>
      <w:sz w:val="18"/>
      <w:szCs w:val="18"/>
    </w:rPr>
  </w:style>
  <w:style w:type="character" w:customStyle="1" w:styleId="Char0">
    <w:name w:val="页脚 Char"/>
    <w:basedOn w:val="a0"/>
    <w:link w:val="a4"/>
    <w:uiPriority w:val="99"/>
    <w:rsid w:val="0065435B"/>
    <w:rPr>
      <w:sz w:val="18"/>
      <w:szCs w:val="18"/>
    </w:rPr>
  </w:style>
  <w:style w:type="paragraph" w:styleId="a5">
    <w:name w:val="Balloon Text"/>
    <w:basedOn w:val="a"/>
    <w:link w:val="Char1"/>
    <w:uiPriority w:val="99"/>
    <w:semiHidden/>
    <w:unhideWhenUsed/>
    <w:rsid w:val="000A4EB5"/>
    <w:rPr>
      <w:sz w:val="18"/>
      <w:szCs w:val="18"/>
    </w:rPr>
  </w:style>
  <w:style w:type="character" w:customStyle="1" w:styleId="Char1">
    <w:name w:val="批注框文本 Char"/>
    <w:basedOn w:val="a0"/>
    <w:link w:val="a5"/>
    <w:uiPriority w:val="99"/>
    <w:semiHidden/>
    <w:rsid w:val="000A4EB5"/>
    <w:rPr>
      <w:sz w:val="18"/>
      <w:szCs w:val="18"/>
    </w:rPr>
  </w:style>
  <w:style w:type="paragraph" w:styleId="a6">
    <w:name w:val="List Paragraph"/>
    <w:basedOn w:val="a"/>
    <w:uiPriority w:val="34"/>
    <w:qFormat/>
    <w:rsid w:val="003A58DA"/>
    <w:pPr>
      <w:ind w:firstLineChars="200" w:firstLine="420"/>
    </w:pPr>
  </w:style>
  <w:style w:type="character" w:styleId="a7">
    <w:name w:val="Strong"/>
    <w:basedOn w:val="a0"/>
    <w:uiPriority w:val="22"/>
    <w:qFormat/>
    <w:rsid w:val="00A34E28"/>
    <w:rPr>
      <w:b/>
      <w:bCs/>
    </w:rPr>
  </w:style>
  <w:style w:type="character" w:customStyle="1" w:styleId="apple-converted-space">
    <w:name w:val="apple-converted-space"/>
    <w:basedOn w:val="a0"/>
    <w:rsid w:val="00A34E28"/>
  </w:style>
  <w:style w:type="table" w:styleId="a8">
    <w:name w:val="Table Grid"/>
    <w:basedOn w:val="a1"/>
    <w:uiPriority w:val="59"/>
    <w:rsid w:val="00A34E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7A48A9"/>
    <w:rPr>
      <w:rFonts w:ascii="宋体" w:eastAsia="宋体" w:hAnsi="宋体" w:cs="宋体"/>
      <w:b/>
      <w:bCs/>
      <w:kern w:val="36"/>
      <w:sz w:val="48"/>
      <w:szCs w:val="48"/>
    </w:rPr>
  </w:style>
  <w:style w:type="character" w:styleId="a9">
    <w:name w:val="Hyperlink"/>
    <w:basedOn w:val="a0"/>
    <w:uiPriority w:val="99"/>
    <w:unhideWhenUsed/>
    <w:rsid w:val="009C516F"/>
    <w:rPr>
      <w:color w:val="0000FF" w:themeColor="hyperlink"/>
      <w:u w:val="single"/>
    </w:rPr>
  </w:style>
  <w:style w:type="paragraph" w:customStyle="1" w:styleId="Default">
    <w:name w:val="Default"/>
    <w:rsid w:val="006E5715"/>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480657123">
      <w:bodyDiv w:val="1"/>
      <w:marLeft w:val="0"/>
      <w:marRight w:val="0"/>
      <w:marTop w:val="0"/>
      <w:marBottom w:val="0"/>
      <w:divBdr>
        <w:top w:val="none" w:sz="0" w:space="0" w:color="auto"/>
        <w:left w:val="none" w:sz="0" w:space="0" w:color="auto"/>
        <w:bottom w:val="none" w:sz="0" w:space="0" w:color="auto"/>
        <w:right w:val="none" w:sz="0" w:space="0" w:color="auto"/>
      </w:divBdr>
    </w:div>
    <w:div w:id="960188128">
      <w:bodyDiv w:val="1"/>
      <w:marLeft w:val="0"/>
      <w:marRight w:val="0"/>
      <w:marTop w:val="0"/>
      <w:marBottom w:val="0"/>
      <w:divBdr>
        <w:top w:val="none" w:sz="0" w:space="0" w:color="auto"/>
        <w:left w:val="none" w:sz="0" w:space="0" w:color="auto"/>
        <w:bottom w:val="none" w:sz="0" w:space="0" w:color="auto"/>
        <w:right w:val="none" w:sz="0" w:space="0" w:color="auto"/>
      </w:divBdr>
    </w:div>
    <w:div w:id="1010985593">
      <w:bodyDiv w:val="1"/>
      <w:marLeft w:val="0"/>
      <w:marRight w:val="0"/>
      <w:marTop w:val="0"/>
      <w:marBottom w:val="0"/>
      <w:divBdr>
        <w:top w:val="none" w:sz="0" w:space="0" w:color="auto"/>
        <w:left w:val="none" w:sz="0" w:space="0" w:color="auto"/>
        <w:bottom w:val="none" w:sz="0" w:space="0" w:color="auto"/>
        <w:right w:val="none" w:sz="0" w:space="0" w:color="auto"/>
      </w:divBdr>
    </w:div>
    <w:div w:id="1710180349">
      <w:bodyDiv w:val="1"/>
      <w:marLeft w:val="0"/>
      <w:marRight w:val="0"/>
      <w:marTop w:val="0"/>
      <w:marBottom w:val="0"/>
      <w:divBdr>
        <w:top w:val="none" w:sz="0" w:space="0" w:color="auto"/>
        <w:left w:val="none" w:sz="0" w:space="0" w:color="auto"/>
        <w:bottom w:val="none" w:sz="0" w:space="0" w:color="auto"/>
        <w:right w:val="none" w:sz="0" w:space="0" w:color="auto"/>
      </w:divBdr>
      <w:divsChild>
        <w:div w:id="1702779834">
          <w:marLeft w:val="0"/>
          <w:marRight w:val="0"/>
          <w:marTop w:val="0"/>
          <w:marBottom w:val="0"/>
          <w:divBdr>
            <w:top w:val="none" w:sz="0" w:space="0" w:color="auto"/>
            <w:left w:val="none" w:sz="0" w:space="0" w:color="auto"/>
            <w:bottom w:val="none" w:sz="0" w:space="0" w:color="auto"/>
            <w:right w:val="none" w:sz="0" w:space="0" w:color="auto"/>
          </w:divBdr>
        </w:div>
        <w:div w:id="8153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genbi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Ting</dc:creator>
  <cp:lastModifiedBy>Windows 用户</cp:lastModifiedBy>
  <cp:revision>17</cp:revision>
  <cp:lastPrinted>2017-06-23T13:16:00Z</cp:lastPrinted>
  <dcterms:created xsi:type="dcterms:W3CDTF">2016-07-08T02:33:00Z</dcterms:created>
  <dcterms:modified xsi:type="dcterms:W3CDTF">2018-03-10T07:04:00Z</dcterms:modified>
</cp:coreProperties>
</file>