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Default="00005429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31849b [2408]" strokecolor="black [3213]" strokeweight="1.5pt">
            <v:textbox style="mso-next-textbox:#_x0000_s2050">
              <w:txbxContent>
                <w:p w:rsidR="00695F96" w:rsidRPr="003B2F4F" w:rsidRDefault="009C516F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</w:pPr>
                  <w:proofErr w:type="spellStart"/>
                  <w:r w:rsidRPr="003B2F4F">
                    <w:rPr>
                      <w:rFonts w:ascii="Cambria" w:hAnsi="Cambria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MesGen</w:t>
                  </w:r>
                  <w:r w:rsidRPr="003B2F4F">
                    <w:rPr>
                      <w:rFonts w:ascii="Cambria" w:hAnsi="Cambria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  <w:vertAlign w:val="superscript"/>
                    </w:rPr>
                    <w:t>TM</w:t>
                  </w:r>
                  <w:proofErr w:type="spellEnd"/>
                  <w:r w:rsidR="00DF27D0" w:rsidRPr="003B2F4F">
                    <w:rPr>
                      <w:rFonts w:ascii="Cambria" w:hAnsi="Cambria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A42A9B" w:rsidRPr="003B2F4F">
                    <w:rPr>
                      <w:rFonts w:ascii="Cambria" w:eastAsia="Meiryo" w:hAnsi="Cambria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Plasmid </w:t>
                  </w:r>
                  <w:proofErr w:type="spellStart"/>
                  <w:r w:rsidR="00A42A9B" w:rsidRPr="003B2F4F">
                    <w:rPr>
                      <w:rFonts w:ascii="Cambria" w:eastAsia="Meiryo" w:hAnsi="Cambria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Mi</w:t>
                  </w:r>
                  <w:r w:rsidR="00903C57" w:rsidRPr="003B2F4F">
                    <w:rPr>
                      <w:rFonts w:ascii="Cambria" w:hAnsi="Cambria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d</w:t>
                  </w:r>
                  <w:r w:rsidR="00A42A9B" w:rsidRPr="003B2F4F">
                    <w:rPr>
                      <w:rFonts w:ascii="Cambria" w:eastAsia="Meiryo" w:hAnsi="Cambria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iprep</w:t>
                  </w:r>
                  <w:proofErr w:type="spellEnd"/>
                  <w:r w:rsidR="00A42A9B" w:rsidRPr="003B2F4F">
                    <w:rPr>
                      <w:rFonts w:ascii="Cambria" w:eastAsia="Meiryo" w:hAnsi="Cambria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Kit</w:t>
                  </w:r>
                  <w:r w:rsidR="005D4CF8" w:rsidRPr="003B2F4F">
                    <w:rPr>
                      <w:rFonts w:ascii="Cambria" w:hAnsi="Cambria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</w:t>
                  </w:r>
                  <w:r w:rsidR="003B2F4F">
                    <w:rPr>
                      <w:rFonts w:ascii="Cambria" w:hAnsi="Cambria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</w:t>
                  </w:r>
                  <w:r w:rsidR="005D4CF8" w:rsidRPr="003B2F4F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6"/>
                      <w:szCs w:val="26"/>
                    </w:rPr>
                    <w:t>质粒</w:t>
                  </w:r>
                  <w:r w:rsidR="00903C57" w:rsidRPr="003B2F4F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6"/>
                      <w:szCs w:val="26"/>
                    </w:rPr>
                    <w:t>中量</w:t>
                  </w:r>
                  <w:r w:rsidR="005D4CF8" w:rsidRPr="003B2F4F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6"/>
                      <w:szCs w:val="26"/>
                    </w:rPr>
                    <w:t>提</w:t>
                  </w:r>
                  <w:r w:rsidR="00903C57" w:rsidRPr="003B2F4F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6"/>
                      <w:szCs w:val="26"/>
                    </w:rPr>
                    <w:t>取</w:t>
                  </w:r>
                  <w:r w:rsidR="005D4CF8" w:rsidRPr="003B2F4F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6"/>
                      <w:szCs w:val="26"/>
                    </w:rPr>
                    <w:t>试剂盒（离心柱型）</w:t>
                  </w:r>
                  <w:r w:rsidR="005D4CF8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</w:t>
                  </w:r>
                  <w:r w:rsidR="003B2F4F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</w:t>
                  </w:r>
                  <w:r w:rsidR="005D4CF8" w:rsidRPr="003B2F4F">
                    <w:rPr>
                      <w:rFonts w:ascii="Cambria" w:eastAsia="微软雅黑" w:hAnsi="Cambria" w:cs="HYb2gj"/>
                      <w:b/>
                      <w:color w:val="FFFFFF" w:themeColor="background1"/>
                      <w:kern w:val="0"/>
                      <w:sz w:val="26"/>
                      <w:szCs w:val="26"/>
                    </w:rPr>
                    <w:t>MPD</w:t>
                  </w:r>
                  <w:r w:rsidR="00903C57" w:rsidRPr="003B2F4F">
                    <w:rPr>
                      <w:rFonts w:ascii="Cambria" w:eastAsia="微软雅黑" w:hAnsi="Cambria" w:cs="HYb2gj"/>
                      <w:b/>
                      <w:color w:val="FFFFFF" w:themeColor="background1"/>
                      <w:kern w:val="0"/>
                      <w:sz w:val="26"/>
                      <w:szCs w:val="26"/>
                    </w:rPr>
                    <w:t>2</w:t>
                  </w:r>
                  <w:r w:rsidR="005D4CF8" w:rsidRPr="003B2F4F">
                    <w:rPr>
                      <w:rFonts w:ascii="Cambria" w:eastAsia="微软雅黑" w:hAnsi="Cambria" w:cs="HYb2gj"/>
                      <w:b/>
                      <w:color w:val="FFFFFF" w:themeColor="background1"/>
                      <w:kern w:val="0"/>
                      <w:sz w:val="26"/>
                      <w:szCs w:val="26"/>
                    </w:rPr>
                    <w:t>000</w:t>
                  </w:r>
                </w:p>
              </w:txbxContent>
            </v:textbox>
          </v:shape>
        </w:pict>
      </w:r>
    </w:p>
    <w:p w:rsidR="00DF27D0" w:rsidRDefault="000E4C23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120650</wp:posOffset>
            </wp:positionV>
            <wp:extent cx="1628775" cy="733425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429"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382.05pt;height:42.75pt;z-index:251661312;mso-position-horizontal-relative:text;mso-position-vertical-relative:text;mso-width-relative:margin;mso-height-relative:margin" fillcolor="#31849b [2408]" strokecolor="black [3213]" strokeweight="1.5pt">
            <v:textbox style="mso-next-textbox:#_x0000_s2051">
              <w:txbxContent>
                <w:p w:rsidR="00695F96" w:rsidRPr="00C37C0A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Meiryo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8" w:history="1"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</w:t>
                    </w:r>
                    <w:r w:rsidRPr="00C51F22">
                      <w:rPr>
                        <w:rStyle w:val="a9"/>
                        <w:rFonts w:ascii="Arial" w:eastAsia="GeorgiaPro-CondSemiBold" w:hAnsi="Arial" w:cs="Arial" w:hint="eastAsia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mesgenbio</w:t>
                    </w:r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.com</w:t>
                    </w:r>
                  </w:hyperlink>
                  <w:r w:rsidR="00DF27D0" w:rsidRPr="00C51F22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 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E-mail </w:t>
                  </w:r>
                  <w:proofErr w:type="spellStart"/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</w:t>
                  </w:r>
                  <w:proofErr w:type="spellEnd"/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Technical Services if you have questions on use of this system: </w:t>
                  </w: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mesgenbio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.com</w:t>
                  </w:r>
                </w:p>
              </w:txbxContent>
            </v:textbox>
          </v:shape>
        </w:pict>
      </w:r>
    </w:p>
    <w:p w:rsidR="00695F96" w:rsidRDefault="00695F96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</w:p>
    <w:p w:rsidR="00AD1737" w:rsidRPr="003B2F4F" w:rsidRDefault="00AD1737" w:rsidP="003B2F4F">
      <w:pPr>
        <w:autoSpaceDE w:val="0"/>
        <w:autoSpaceDN w:val="0"/>
        <w:adjustRightInd w:val="0"/>
        <w:spacing w:beforeLines="100" w:line="40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 w:val="20"/>
          <w:szCs w:val="20"/>
        </w:rPr>
      </w:pPr>
      <w:r w:rsidRPr="003B2F4F">
        <w:rPr>
          <w:rFonts w:ascii="微软雅黑" w:eastAsia="微软雅黑" w:hAnsi="微软雅黑" w:cs="HYb2gj" w:hint="eastAsia"/>
          <w:b/>
          <w:color w:val="000000" w:themeColor="text1"/>
          <w:kern w:val="0"/>
          <w:sz w:val="20"/>
          <w:szCs w:val="20"/>
        </w:rPr>
        <w:t>产品简介</w:t>
      </w:r>
    </w:p>
    <w:p w:rsidR="00AD1737" w:rsidRPr="003B2F4F" w:rsidRDefault="00AD1737" w:rsidP="003B2F4F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2gj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本试剂</w:t>
      </w:r>
      <w:proofErr w:type="gramStart"/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盒采用碱</w:t>
      </w:r>
      <w:proofErr w:type="gramEnd"/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裂解法</w:t>
      </w:r>
      <w:r w:rsidR="00C37C0A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裂解细菌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再通过离心吸附柱在高盐</w:t>
      </w:r>
      <w:r w:rsidR="00C37C0A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和低pH条件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下</w:t>
      </w:r>
      <w:proofErr w:type="gramStart"/>
      <w:r w:rsidR="00C37C0A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高效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结合</w:t>
      </w:r>
      <w:proofErr w:type="gramEnd"/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溶液中的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DNA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离心吸附柱中采用的</w:t>
      </w:r>
      <w:r w:rsidR="00C51F22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特制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玻纤膜材料可高效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专一吸附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DNA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。本试剂盒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适用于提取</w:t>
      </w:r>
      <w:r w:rsidR="00903C57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5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-</w:t>
      </w:r>
      <w:r w:rsidR="00903C57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30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 xml:space="preserve"> ml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过夜培养的大肠杆菌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质粒提取得率和质量与宿主菌的种类和培养条件</w:t>
      </w:r>
      <w:r w:rsidR="00C51F22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细胞的裂解</w:t>
      </w:r>
      <w:r w:rsidR="00C51F22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质粒拷贝数</w:t>
      </w:r>
      <w:r w:rsidR="00C51F22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质粒的稳定性</w:t>
      </w:r>
      <w:r w:rsidR="00C51F22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抗生素等因素有关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使用本试剂盒提取的质粒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DNA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可适用于各种常规操作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包括酶切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PCR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测序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连接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转化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文库筛选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体外翻译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转染一些常规的传代细胞等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  <w:r w:rsidR="00C37C0A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（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低内毒素型质粒</w:t>
      </w:r>
      <w:r w:rsidR="00903C57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中量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抽提试剂盒</w:t>
      </w:r>
      <w:r w:rsidR="00C37C0A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参</w:t>
      </w:r>
      <w:r w:rsidR="00903C57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见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MPD2</w:t>
      </w:r>
      <w:r w:rsidR="00903C57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2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00</w:t>
      </w:r>
      <w:r w:rsidR="00C37C0A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）</w:t>
      </w:r>
    </w:p>
    <w:p w:rsidR="005D4CF8" w:rsidRPr="003B2F4F" w:rsidRDefault="005D4CF8" w:rsidP="003B2F4F">
      <w:pPr>
        <w:autoSpaceDE w:val="0"/>
        <w:autoSpaceDN w:val="0"/>
        <w:adjustRightInd w:val="0"/>
        <w:spacing w:beforeLines="100" w:line="40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 w:val="20"/>
          <w:szCs w:val="20"/>
        </w:rPr>
      </w:pPr>
      <w:r w:rsidRPr="003B2F4F">
        <w:rPr>
          <w:rFonts w:ascii="微软雅黑" w:eastAsia="微软雅黑" w:hAnsi="微软雅黑" w:cs="HYb2gj" w:hint="eastAsia"/>
          <w:b/>
          <w:color w:val="000000" w:themeColor="text1"/>
          <w:kern w:val="0"/>
          <w:sz w:val="20"/>
          <w:szCs w:val="20"/>
        </w:rPr>
        <w:t>试剂盒组成</w:t>
      </w:r>
    </w:p>
    <w:tbl>
      <w:tblPr>
        <w:tblStyle w:val="a8"/>
        <w:tblW w:w="1020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835"/>
        <w:gridCol w:w="3544"/>
        <w:gridCol w:w="3827"/>
      </w:tblGrid>
      <w:tr w:rsidR="00903C57" w:rsidRPr="003B2F4F" w:rsidTr="00903C57">
        <w:tc>
          <w:tcPr>
            <w:tcW w:w="2835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产品组成</w:t>
            </w:r>
          </w:p>
        </w:tc>
        <w:tc>
          <w:tcPr>
            <w:tcW w:w="3544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MPD2000-10T</w:t>
            </w:r>
          </w:p>
        </w:tc>
        <w:tc>
          <w:tcPr>
            <w:tcW w:w="3827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MPD2000-25T</w:t>
            </w:r>
          </w:p>
        </w:tc>
      </w:tr>
      <w:tr w:rsidR="00903C57" w:rsidRPr="003B2F4F" w:rsidTr="00903C57">
        <w:tc>
          <w:tcPr>
            <w:tcW w:w="2835" w:type="dxa"/>
            <w:tcBorders>
              <w:left w:val="nil"/>
              <w:right w:val="nil"/>
            </w:tcBorders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Solution I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55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</w:t>
            </w:r>
          </w:p>
        </w:tc>
      </w:tr>
      <w:tr w:rsidR="00903C57" w:rsidRPr="003B2F4F" w:rsidTr="00903C57">
        <w:tc>
          <w:tcPr>
            <w:tcW w:w="2835" w:type="dxa"/>
            <w:tcBorders>
              <w:left w:val="nil"/>
              <w:right w:val="nil"/>
            </w:tcBorders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Solution I</w:t>
            </w: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I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55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</w:t>
            </w:r>
          </w:p>
        </w:tc>
      </w:tr>
      <w:tr w:rsidR="00903C57" w:rsidRPr="003B2F4F" w:rsidTr="00903C57">
        <w:tc>
          <w:tcPr>
            <w:tcW w:w="2835" w:type="dxa"/>
            <w:tcBorders>
              <w:left w:val="nil"/>
              <w:right w:val="nil"/>
            </w:tcBorders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Solution I</w:t>
            </w: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II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0ml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75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</w:t>
            </w:r>
          </w:p>
        </w:tc>
      </w:tr>
      <w:tr w:rsidR="00903C57" w:rsidRPr="003B2F4F" w:rsidTr="00903C57">
        <w:tc>
          <w:tcPr>
            <w:tcW w:w="2835" w:type="dxa"/>
            <w:tcBorders>
              <w:left w:val="nil"/>
              <w:right w:val="nil"/>
            </w:tcBorders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Solution PE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36ml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90ml</w:t>
            </w:r>
          </w:p>
        </w:tc>
      </w:tr>
      <w:tr w:rsidR="00903C57" w:rsidRPr="003B2F4F" w:rsidTr="00903C57">
        <w:tc>
          <w:tcPr>
            <w:tcW w:w="2835" w:type="dxa"/>
            <w:tcBorders>
              <w:left w:val="nil"/>
              <w:right w:val="nil"/>
            </w:tcBorders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DNA Wash Buffer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16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ml（A</w:t>
            </w:r>
            <w:r w:rsidR="00903C57" w:rsidRPr="003B2F4F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dd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64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</w:t>
            </w:r>
            <w:r w:rsidR="00903C57" w:rsidRPr="003B2F4F">
              <w:rPr>
                <w:rFonts w:ascii="Tahoma" w:hAnsi="Tahoma" w:cs="Tahoma" w:hint="eastAsia"/>
                <w:color w:val="222222"/>
                <w:sz w:val="18"/>
                <w:szCs w:val="18"/>
                <w:shd w:val="clear" w:color="auto" w:fill="FFFFFF"/>
              </w:rPr>
              <w:t xml:space="preserve"> e</w:t>
            </w:r>
            <w:r w:rsidR="00903C57" w:rsidRPr="003B2F4F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thanol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134FEA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ml（A</w:t>
            </w:r>
            <w:r w:rsidRPr="003B2F4F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dd</w:t>
            </w: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134FEA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160</w:t>
            </w: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</w:t>
            </w:r>
            <w:r w:rsidRPr="003B2F4F">
              <w:rPr>
                <w:rFonts w:ascii="Tahoma" w:hAnsi="Tahoma" w:cs="Tahoma" w:hint="eastAsia"/>
                <w:color w:val="222222"/>
                <w:sz w:val="18"/>
                <w:szCs w:val="18"/>
                <w:shd w:val="clear" w:color="auto" w:fill="FFFFFF"/>
              </w:rPr>
              <w:t xml:space="preserve"> e</w:t>
            </w:r>
            <w:r w:rsidRPr="003B2F4F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thanol</w:t>
            </w: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903C57" w:rsidRPr="003B2F4F" w:rsidTr="00903C57">
        <w:tc>
          <w:tcPr>
            <w:tcW w:w="2835" w:type="dxa"/>
            <w:tcBorders>
              <w:left w:val="nil"/>
              <w:right w:val="nil"/>
            </w:tcBorders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Elution Buffer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134FEA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</w:t>
            </w:r>
          </w:p>
        </w:tc>
      </w:tr>
      <w:tr w:rsidR="00903C57" w:rsidRPr="003B2F4F" w:rsidTr="00903C57">
        <w:tc>
          <w:tcPr>
            <w:tcW w:w="2835" w:type="dxa"/>
            <w:tcBorders>
              <w:left w:val="nil"/>
              <w:right w:val="nil"/>
            </w:tcBorders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B2F4F">
              <w:rPr>
                <w:rFonts w:ascii="微软雅黑" w:eastAsia="微软雅黑" w:hAnsi="微软雅黑" w:cs="ArialMT"/>
                <w:color w:val="000000"/>
                <w:kern w:val="0"/>
                <w:sz w:val="18"/>
                <w:szCs w:val="18"/>
              </w:rPr>
              <w:t>RNase</w:t>
            </w:r>
            <w:proofErr w:type="spellEnd"/>
            <w:r w:rsidRPr="003B2F4F">
              <w:rPr>
                <w:rFonts w:ascii="微软雅黑" w:eastAsia="微软雅黑" w:hAnsi="微软雅黑" w:cs="ArialMT"/>
                <w:color w:val="000000"/>
                <w:kern w:val="0"/>
                <w:sz w:val="18"/>
                <w:szCs w:val="18"/>
              </w:rPr>
              <w:t xml:space="preserve"> A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250</w:t>
            </w:r>
            <w:r w:rsidR="00903C57" w:rsidRPr="003B2F4F">
              <w:rPr>
                <w:rFonts w:ascii="微软雅黑" w:eastAsia="微软雅黑" w:hAnsi="微软雅黑" w:cs="ArialMT" w:hint="eastAsia"/>
                <w:color w:val="000000"/>
                <w:kern w:val="0"/>
                <w:sz w:val="18"/>
                <w:szCs w:val="18"/>
              </w:rPr>
              <w:t>μ</w:t>
            </w:r>
            <w:r w:rsidR="00903C57" w:rsidRPr="003B2F4F">
              <w:rPr>
                <w:rFonts w:ascii="微软雅黑" w:eastAsia="微软雅黑" w:hAnsi="微软雅黑" w:cs="ArialMT"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903C57" w:rsidRPr="003B2F4F" w:rsidRDefault="00134FEA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55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="00903C57" w:rsidRPr="003B2F4F">
              <w:rPr>
                <w:rFonts w:ascii="微软雅黑" w:eastAsia="微软雅黑" w:hAnsi="微软雅黑" w:cs="ArialMT" w:hint="eastAsia"/>
                <w:color w:val="000000"/>
                <w:kern w:val="0"/>
                <w:sz w:val="18"/>
                <w:szCs w:val="18"/>
              </w:rPr>
              <w:t>μ</w:t>
            </w:r>
            <w:r w:rsidR="00903C57" w:rsidRPr="003B2F4F">
              <w:rPr>
                <w:rFonts w:ascii="微软雅黑" w:eastAsia="微软雅黑" w:hAnsi="微软雅黑" w:cs="ArialMT"/>
                <w:color w:val="000000"/>
                <w:kern w:val="0"/>
                <w:sz w:val="18"/>
                <w:szCs w:val="18"/>
              </w:rPr>
              <w:t>l</w:t>
            </w:r>
          </w:p>
        </w:tc>
      </w:tr>
      <w:tr w:rsidR="00903C57" w:rsidRPr="003B2F4F" w:rsidTr="00903C57">
        <w:tc>
          <w:tcPr>
            <w:tcW w:w="2835" w:type="dxa"/>
            <w:tcBorders>
              <w:left w:val="nil"/>
              <w:right w:val="nil"/>
            </w:tcBorders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ArialMT"/>
                <w:color w:val="000000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1gj" w:hint="eastAsia"/>
                <w:color w:val="000000"/>
                <w:kern w:val="0"/>
                <w:sz w:val="18"/>
                <w:szCs w:val="18"/>
              </w:rPr>
              <w:t>吸附柱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903C57" w:rsidRPr="003B2F4F" w:rsidRDefault="006B3306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0个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903C57" w:rsidRPr="003B2F4F" w:rsidRDefault="006B3306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25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</w:tr>
      <w:tr w:rsidR="00903C57" w:rsidRPr="003B2F4F" w:rsidTr="00903C57">
        <w:tc>
          <w:tcPr>
            <w:tcW w:w="2835" w:type="dxa"/>
            <w:tcBorders>
              <w:left w:val="nil"/>
              <w:right w:val="nil"/>
            </w:tcBorders>
          </w:tcPr>
          <w:p w:rsidR="00903C57" w:rsidRPr="003B2F4F" w:rsidRDefault="00903C57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1gj"/>
                <w:color w:val="000000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1gj" w:hint="eastAsia"/>
                <w:color w:val="000000"/>
                <w:kern w:val="0"/>
                <w:sz w:val="18"/>
                <w:szCs w:val="18"/>
              </w:rPr>
              <w:t>收集管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903C57" w:rsidRPr="003B2F4F" w:rsidRDefault="006B3306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0个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903C57" w:rsidRPr="003B2F4F" w:rsidRDefault="006B3306" w:rsidP="003B2F4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25</w:t>
            </w:r>
            <w:r w:rsidR="00903C57" w:rsidRPr="003B2F4F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</w:tr>
    </w:tbl>
    <w:p w:rsidR="00AD1737" w:rsidRPr="003B2F4F" w:rsidRDefault="00AD1737" w:rsidP="003B2F4F">
      <w:pPr>
        <w:autoSpaceDE w:val="0"/>
        <w:autoSpaceDN w:val="0"/>
        <w:adjustRightInd w:val="0"/>
        <w:spacing w:beforeLines="100" w:line="40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 w:val="20"/>
          <w:szCs w:val="20"/>
        </w:rPr>
      </w:pPr>
      <w:r w:rsidRPr="003B2F4F">
        <w:rPr>
          <w:rFonts w:ascii="微软雅黑" w:eastAsia="微软雅黑" w:hAnsi="微软雅黑" w:cs="HYb2gj" w:hint="eastAsia"/>
          <w:b/>
          <w:color w:val="000000" w:themeColor="text1"/>
          <w:kern w:val="0"/>
          <w:sz w:val="20"/>
          <w:szCs w:val="20"/>
        </w:rPr>
        <w:t>储存条件</w:t>
      </w:r>
    </w:p>
    <w:p w:rsidR="00C51F22" w:rsidRPr="003B2F4F" w:rsidRDefault="00AD1737" w:rsidP="003B2F4F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1gj"/>
          <w:color w:val="000000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试剂盒</w:t>
      </w:r>
      <w:r w:rsidR="00C51F22"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可</w:t>
      </w:r>
      <w:r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置于室温</w:t>
      </w:r>
      <w:r w:rsidR="00C51F22"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（</w:t>
      </w:r>
      <w:r w:rsidRPr="003B2F4F">
        <w:rPr>
          <w:rFonts w:ascii="微软雅黑" w:eastAsia="微软雅黑" w:hAnsi="微软雅黑" w:cs="HYb1gj"/>
          <w:color w:val="000000"/>
          <w:kern w:val="0"/>
          <w:sz w:val="20"/>
          <w:szCs w:val="20"/>
        </w:rPr>
        <w:t>15-25</w:t>
      </w:r>
      <w:r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℃</w:t>
      </w:r>
      <w:r w:rsidR="00C51F22"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）</w:t>
      </w:r>
      <w:r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干燥条件下，可保存</w:t>
      </w:r>
      <w:r w:rsidRPr="003B2F4F">
        <w:rPr>
          <w:rFonts w:ascii="微软雅黑" w:eastAsia="微软雅黑" w:hAnsi="微软雅黑" w:cs="HYb1gj"/>
          <w:color w:val="000000"/>
          <w:kern w:val="0"/>
          <w:sz w:val="20"/>
          <w:szCs w:val="20"/>
        </w:rPr>
        <w:t>12</w:t>
      </w:r>
      <w:r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个月，更长时间的保存可置于</w:t>
      </w:r>
      <w:r w:rsidR="00C51F22"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4</w:t>
      </w:r>
      <w:r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℃。</w:t>
      </w:r>
    </w:p>
    <w:p w:rsidR="00AD1737" w:rsidRPr="003B2F4F" w:rsidRDefault="00C51F22" w:rsidP="003B2F4F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1gj"/>
          <w:color w:val="000000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注意：</w:t>
      </w:r>
      <w:r w:rsidR="00AD1737"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第一次使用前将</w:t>
      </w:r>
      <w:proofErr w:type="spellStart"/>
      <w:r w:rsidR="00AD1737" w:rsidRPr="003B2F4F">
        <w:rPr>
          <w:rFonts w:ascii="微软雅黑" w:eastAsia="微软雅黑" w:hAnsi="微软雅黑" w:cs="HYb1gj"/>
          <w:color w:val="000000"/>
          <w:kern w:val="0"/>
          <w:sz w:val="20"/>
          <w:szCs w:val="20"/>
        </w:rPr>
        <w:t>RNase</w:t>
      </w:r>
      <w:proofErr w:type="spellEnd"/>
      <w:r w:rsidR="00AD1737" w:rsidRPr="003B2F4F">
        <w:rPr>
          <w:rFonts w:ascii="微软雅黑" w:eastAsia="微软雅黑" w:hAnsi="微软雅黑" w:cs="HYb1gj"/>
          <w:color w:val="000000"/>
          <w:kern w:val="0"/>
          <w:sz w:val="20"/>
          <w:szCs w:val="20"/>
        </w:rPr>
        <w:t xml:space="preserve"> A</w:t>
      </w:r>
      <w:r w:rsidR="00AD1737"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加入</w:t>
      </w:r>
      <w:r w:rsidR="00AD1737" w:rsidRPr="003B2F4F"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  <w:t>Solution I</w:t>
      </w:r>
      <w:r w:rsidR="00AD1737"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中混匀后</w:t>
      </w:r>
      <w:r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建议</w:t>
      </w:r>
      <w:r w:rsidR="00AD1737"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置于</w:t>
      </w:r>
      <w:r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4</w:t>
      </w:r>
      <w:r w:rsidR="00AD1737"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℃保存</w:t>
      </w:r>
      <w:r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；</w:t>
      </w:r>
      <w:r w:rsidRPr="003B2F4F"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  <w:t>Solution I</w:t>
      </w:r>
      <w:r w:rsidRPr="003B2F4F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II 建议置于4</w:t>
      </w:r>
      <w:r w:rsidRPr="003B2F4F">
        <w:rPr>
          <w:rFonts w:ascii="微软雅黑" w:eastAsia="微软雅黑" w:hAnsi="微软雅黑" w:cs="HYb1gj" w:hint="eastAsia"/>
          <w:color w:val="000000"/>
          <w:kern w:val="0"/>
          <w:sz w:val="20"/>
          <w:szCs w:val="20"/>
        </w:rPr>
        <w:t>℃保存；</w:t>
      </w:r>
    </w:p>
    <w:p w:rsidR="00904D45" w:rsidRPr="003B2F4F" w:rsidRDefault="00904D45" w:rsidP="003B2F4F">
      <w:pPr>
        <w:autoSpaceDE w:val="0"/>
        <w:autoSpaceDN w:val="0"/>
        <w:adjustRightInd w:val="0"/>
        <w:spacing w:beforeLines="100" w:line="40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 w:val="20"/>
          <w:szCs w:val="20"/>
        </w:rPr>
      </w:pPr>
      <w:r w:rsidRPr="003B2F4F">
        <w:rPr>
          <w:rFonts w:ascii="微软雅黑" w:eastAsia="微软雅黑" w:hAnsi="微软雅黑" w:cs="HYb2gj" w:hint="eastAsia"/>
          <w:b/>
          <w:color w:val="000000" w:themeColor="text1"/>
          <w:kern w:val="0"/>
          <w:sz w:val="20"/>
          <w:szCs w:val="20"/>
        </w:rPr>
        <w:t>注意事项</w:t>
      </w:r>
    </w:p>
    <w:p w:rsidR="00904D45" w:rsidRPr="003B2F4F" w:rsidRDefault="00071EFE" w:rsidP="003B2F4F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Meiryo"/>
          <w:kern w:val="0"/>
          <w:sz w:val="20"/>
          <w:szCs w:val="20"/>
        </w:rPr>
      </w:pPr>
      <w:r w:rsidRPr="003B2F4F">
        <w:rPr>
          <w:rFonts w:ascii="微软雅黑" w:eastAsia="微软雅黑" w:hAnsi="微软雅黑" w:cs="Meiryo" w:hint="eastAsia"/>
          <w:b/>
          <w:color w:val="000000" w:themeColor="text1"/>
          <w:kern w:val="0"/>
          <w:sz w:val="20"/>
          <w:szCs w:val="20"/>
        </w:rPr>
        <w:t xml:space="preserve">1.  </w:t>
      </w:r>
      <w:r w:rsidR="00904D45" w:rsidRPr="003B2F4F">
        <w:rPr>
          <w:rFonts w:ascii="微软雅黑" w:eastAsia="微软雅黑" w:hAnsi="微软雅黑" w:cs="Meiryo"/>
          <w:b/>
          <w:color w:val="000000" w:themeColor="text1"/>
          <w:kern w:val="0"/>
          <w:sz w:val="20"/>
          <w:szCs w:val="20"/>
        </w:rPr>
        <w:t>Solution I</w:t>
      </w:r>
      <w:r w:rsidR="00904D45" w:rsidRPr="003B2F4F">
        <w:rPr>
          <w:rFonts w:ascii="微软雅黑" w:eastAsia="微软雅黑" w:hAnsi="微软雅黑" w:cs="Meiryo" w:hint="eastAsia"/>
          <w:b/>
          <w:color w:val="000000" w:themeColor="text1"/>
          <w:kern w:val="0"/>
          <w:sz w:val="20"/>
          <w:szCs w:val="20"/>
        </w:rPr>
        <w:t xml:space="preserve"> </w:t>
      </w:r>
      <w:r w:rsidR="00904D45"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在使用前应先加入</w:t>
      </w:r>
      <w:proofErr w:type="spellStart"/>
      <w:r w:rsidR="00904D45" w:rsidRPr="003B2F4F">
        <w:rPr>
          <w:rFonts w:ascii="Meiryo" w:eastAsia="Meiryo" w:hAnsi="Meiryo" w:cs="Meiryo"/>
          <w:kern w:val="0"/>
          <w:sz w:val="20"/>
          <w:szCs w:val="20"/>
        </w:rPr>
        <w:t>RNase</w:t>
      </w:r>
      <w:proofErr w:type="spellEnd"/>
      <w:r w:rsidR="00904D45" w:rsidRPr="003B2F4F">
        <w:rPr>
          <w:rFonts w:ascii="Meiryo" w:eastAsia="Meiryo" w:hAnsi="Meiryo" w:cs="Meiryo"/>
          <w:kern w:val="0"/>
          <w:sz w:val="20"/>
          <w:szCs w:val="20"/>
        </w:rPr>
        <w:t xml:space="preserve"> A</w:t>
      </w:r>
      <w:r w:rsidR="00904D45"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（将试剂盒中提供的</w:t>
      </w:r>
      <w:proofErr w:type="spellStart"/>
      <w:r w:rsidR="00904D45" w:rsidRPr="003B2F4F">
        <w:rPr>
          <w:rFonts w:ascii="微软雅黑" w:eastAsia="微软雅黑" w:hAnsi="微软雅黑" w:cs="Meiryo"/>
          <w:kern w:val="0"/>
          <w:sz w:val="20"/>
          <w:szCs w:val="20"/>
        </w:rPr>
        <w:t>RNase</w:t>
      </w:r>
      <w:proofErr w:type="spellEnd"/>
      <w:r w:rsidR="00904D45" w:rsidRPr="003B2F4F">
        <w:rPr>
          <w:rFonts w:ascii="微软雅黑" w:eastAsia="微软雅黑" w:hAnsi="微软雅黑" w:cs="Meiryo"/>
          <w:kern w:val="0"/>
          <w:sz w:val="20"/>
          <w:szCs w:val="20"/>
        </w:rPr>
        <w:t xml:space="preserve"> A</w:t>
      </w:r>
      <w:r w:rsidR="00904D45"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全部加入），混匀后4℃保存。</w:t>
      </w:r>
    </w:p>
    <w:p w:rsidR="00904D45" w:rsidRPr="003B2F4F" w:rsidRDefault="00904D45" w:rsidP="003B2F4F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Meiryo"/>
          <w:kern w:val="0"/>
          <w:sz w:val="20"/>
          <w:szCs w:val="20"/>
        </w:rPr>
      </w:pPr>
      <w:r w:rsidRPr="003B2F4F">
        <w:rPr>
          <w:rFonts w:ascii="微软雅黑" w:eastAsia="微软雅黑" w:hAnsi="微软雅黑" w:cs="Meiryo"/>
          <w:b/>
          <w:color w:val="000000" w:themeColor="text1"/>
          <w:kern w:val="0"/>
          <w:sz w:val="20"/>
          <w:szCs w:val="20"/>
        </w:rPr>
        <w:t>Solution I</w:t>
      </w:r>
      <w:r w:rsidRPr="003B2F4F">
        <w:rPr>
          <w:rFonts w:ascii="微软雅黑" w:eastAsia="微软雅黑" w:hAnsi="微软雅黑" w:cs="Meiryo" w:hint="eastAsia"/>
          <w:b/>
          <w:color w:val="000000" w:themeColor="text1"/>
          <w:kern w:val="0"/>
          <w:sz w:val="20"/>
          <w:szCs w:val="20"/>
        </w:rPr>
        <w:t xml:space="preserve">I </w:t>
      </w:r>
      <w:r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如有混浊现象，可在</w:t>
      </w:r>
      <w:r w:rsidRPr="003B2F4F">
        <w:rPr>
          <w:rFonts w:ascii="Meiryo" w:eastAsia="Meiryo" w:hAnsi="Meiryo" w:cs="Meiryo"/>
          <w:kern w:val="0"/>
          <w:sz w:val="20"/>
          <w:szCs w:val="20"/>
        </w:rPr>
        <w:t>37</w:t>
      </w:r>
      <w:r w:rsidRPr="003B2F4F">
        <w:rPr>
          <w:rFonts w:ascii="Meiryo" w:eastAsia="Meiryo" w:hAnsi="Meiryo" w:cs="Meiryo" w:hint="eastAsia"/>
          <w:kern w:val="0"/>
          <w:sz w:val="20"/>
          <w:szCs w:val="20"/>
        </w:rPr>
        <w:t>℃</w:t>
      </w:r>
      <w:r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水浴中加热几分钟，即可恢复澄清。使用后应立即盖紧盖子，以避免空气中的</w:t>
      </w:r>
      <w:r w:rsidRPr="003B2F4F">
        <w:rPr>
          <w:rFonts w:ascii="Meiryo" w:eastAsia="Meiryo" w:hAnsi="Meiryo" w:cs="Meiryo"/>
          <w:kern w:val="0"/>
          <w:sz w:val="20"/>
          <w:szCs w:val="20"/>
        </w:rPr>
        <w:t>C</w:t>
      </w:r>
      <w:r w:rsidRPr="003B2F4F">
        <w:rPr>
          <w:rFonts w:ascii="Meiryo" w:eastAsia="Meiryo" w:hAnsi="Meiryo" w:cs="Meiryo" w:hint="eastAsia"/>
          <w:kern w:val="0"/>
          <w:sz w:val="20"/>
          <w:szCs w:val="20"/>
        </w:rPr>
        <w:t>O</w:t>
      </w:r>
      <w:r w:rsidRPr="003B2F4F">
        <w:rPr>
          <w:rFonts w:ascii="Meiryo" w:eastAsia="Meiryo" w:hAnsi="Meiryo" w:cs="Meiryo" w:hint="eastAsia"/>
          <w:kern w:val="0"/>
          <w:sz w:val="20"/>
          <w:szCs w:val="20"/>
          <w:vertAlign w:val="subscript"/>
        </w:rPr>
        <w:t>2</w:t>
      </w:r>
      <w:r w:rsidRPr="003B2F4F">
        <w:rPr>
          <w:rFonts w:ascii="微软雅黑" w:eastAsia="微软雅黑" w:hAnsi="微软雅黑" w:cs="Meiryo" w:hint="eastAsia"/>
          <w:sz w:val="20"/>
          <w:szCs w:val="20"/>
        </w:rPr>
        <w:t>与</w:t>
      </w:r>
      <w:r w:rsidRPr="003B2F4F">
        <w:rPr>
          <w:rFonts w:ascii="微软雅黑" w:eastAsia="微软雅黑" w:hAnsi="微软雅黑" w:cs="Meiryo"/>
          <w:b/>
          <w:color w:val="000000" w:themeColor="text1"/>
          <w:kern w:val="0"/>
          <w:sz w:val="20"/>
          <w:szCs w:val="20"/>
        </w:rPr>
        <w:t>Solution I</w:t>
      </w:r>
      <w:r w:rsidRPr="003B2F4F">
        <w:rPr>
          <w:rFonts w:ascii="微软雅黑" w:eastAsia="微软雅黑" w:hAnsi="微软雅黑" w:cs="Meiryo" w:hint="eastAsia"/>
          <w:b/>
          <w:color w:val="000000" w:themeColor="text1"/>
          <w:kern w:val="0"/>
          <w:sz w:val="20"/>
          <w:szCs w:val="20"/>
        </w:rPr>
        <w:t>I</w:t>
      </w:r>
      <w:r w:rsidRPr="003B2F4F">
        <w:rPr>
          <w:rFonts w:ascii="微软雅黑" w:eastAsia="微软雅黑" w:hAnsi="微软雅黑" w:cs="Meiryo" w:hint="eastAsia"/>
          <w:b/>
          <w:color w:val="000000" w:themeColor="text1"/>
          <w:sz w:val="20"/>
          <w:szCs w:val="20"/>
        </w:rPr>
        <w:t xml:space="preserve"> 中的</w:t>
      </w:r>
      <w:proofErr w:type="spellStart"/>
      <w:r w:rsidRPr="003B2F4F">
        <w:rPr>
          <w:rFonts w:ascii="Meiryo" w:eastAsia="Meiryo" w:hAnsi="Meiryo" w:cs="Meiryo"/>
          <w:kern w:val="0"/>
          <w:sz w:val="20"/>
          <w:szCs w:val="20"/>
        </w:rPr>
        <w:t>NaOH</w:t>
      </w:r>
      <w:proofErr w:type="spellEnd"/>
      <w:r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反应，从而造成溶液裂解效率下降。</w:t>
      </w:r>
    </w:p>
    <w:p w:rsidR="00904D45" w:rsidRPr="003B2F4F" w:rsidRDefault="00904D45" w:rsidP="003B2F4F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Meiryo"/>
          <w:kern w:val="0"/>
          <w:sz w:val="20"/>
          <w:szCs w:val="20"/>
        </w:rPr>
      </w:pPr>
      <w:r w:rsidRPr="003B2F4F">
        <w:rPr>
          <w:rFonts w:ascii="微软雅黑" w:eastAsia="微软雅黑" w:hAnsi="微软雅黑" w:cs="Meiryo" w:hint="eastAsia"/>
          <w:b/>
          <w:color w:val="000000" w:themeColor="text1"/>
          <w:kern w:val="0"/>
          <w:sz w:val="20"/>
          <w:szCs w:val="20"/>
        </w:rPr>
        <w:t xml:space="preserve">DNA Wash Buffer </w:t>
      </w:r>
      <w:r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在使用前先加入无水乙醇（按试剂盒包装规定的体积加入）。</w:t>
      </w:r>
    </w:p>
    <w:p w:rsidR="00904D45" w:rsidRPr="003B2F4F" w:rsidRDefault="00904D45" w:rsidP="003B2F4F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Meiryo"/>
          <w:kern w:val="0"/>
          <w:sz w:val="20"/>
          <w:szCs w:val="20"/>
        </w:rPr>
      </w:pPr>
      <w:r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所有离心步骤均为使用常规台式离心机室温下进行离心。</w:t>
      </w:r>
    </w:p>
    <w:p w:rsidR="00904D45" w:rsidRPr="003B2F4F" w:rsidRDefault="00904D45" w:rsidP="003B2F4F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Meiryo"/>
          <w:kern w:val="0"/>
          <w:sz w:val="20"/>
          <w:szCs w:val="20"/>
        </w:rPr>
      </w:pPr>
      <w:r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去蛋白液</w:t>
      </w:r>
      <w:r w:rsidRPr="003B2F4F">
        <w:rPr>
          <w:rFonts w:ascii="微软雅黑" w:eastAsia="微软雅黑" w:hAnsi="微软雅黑" w:cs="Meiryo"/>
          <w:kern w:val="0"/>
          <w:sz w:val="20"/>
          <w:szCs w:val="20"/>
        </w:rPr>
        <w:t>P</w:t>
      </w:r>
      <w:r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E可以有效去除残留的蛋白污染，当宿主菌为</w:t>
      </w:r>
      <w:proofErr w:type="spellStart"/>
      <w:r w:rsidRPr="003B2F4F">
        <w:rPr>
          <w:rFonts w:ascii="Meiryo" w:eastAsia="Meiryo" w:hAnsi="Meiryo" w:cs="Meiryo"/>
          <w:kern w:val="0"/>
          <w:sz w:val="20"/>
          <w:szCs w:val="20"/>
        </w:rPr>
        <w:t>endA</w:t>
      </w:r>
      <w:proofErr w:type="spellEnd"/>
      <w:r w:rsidRPr="003B2F4F">
        <w:rPr>
          <w:rFonts w:ascii="Meiryo" w:eastAsia="Meiryo" w:hAnsi="Meiryo" w:cs="Meiryo"/>
          <w:kern w:val="0"/>
          <w:sz w:val="20"/>
          <w:szCs w:val="20"/>
        </w:rPr>
        <w:t>+</w:t>
      </w:r>
      <w:r w:rsidRPr="003B2F4F">
        <w:rPr>
          <w:rFonts w:ascii="Meiryo" w:eastAsia="Meiryo" w:hAnsi="Meiryo" w:cs="Meiryo" w:hint="eastAsia"/>
          <w:kern w:val="0"/>
          <w:sz w:val="20"/>
          <w:szCs w:val="20"/>
        </w:rPr>
        <w:t>（</w:t>
      </w:r>
      <w:r w:rsidRPr="003B2F4F">
        <w:rPr>
          <w:rFonts w:ascii="Meiryo" w:eastAsia="Meiryo" w:hAnsi="Meiryo" w:cs="Meiryo"/>
          <w:kern w:val="0"/>
          <w:sz w:val="20"/>
          <w:szCs w:val="20"/>
        </w:rPr>
        <w:t>TG1</w:t>
      </w:r>
      <w:r w:rsidRPr="003B2F4F">
        <w:rPr>
          <w:rFonts w:ascii="Meiryo" w:eastAsia="Meiryo" w:hAnsi="Meiryo" w:cs="Meiryo" w:hint="eastAsia"/>
          <w:kern w:val="0"/>
          <w:sz w:val="20"/>
          <w:szCs w:val="20"/>
        </w:rPr>
        <w:t>、</w:t>
      </w:r>
      <w:r w:rsidRPr="003B2F4F">
        <w:rPr>
          <w:rFonts w:ascii="Meiryo" w:eastAsia="Meiryo" w:hAnsi="Meiryo" w:cs="Meiryo"/>
          <w:kern w:val="0"/>
          <w:sz w:val="20"/>
          <w:szCs w:val="20"/>
        </w:rPr>
        <w:t>BL21</w:t>
      </w:r>
      <w:r w:rsidRPr="003B2F4F">
        <w:rPr>
          <w:rFonts w:ascii="Meiryo" w:eastAsia="Meiryo" w:hAnsi="Meiryo" w:cs="Meiryo" w:hint="eastAsia"/>
          <w:kern w:val="0"/>
          <w:sz w:val="20"/>
          <w:szCs w:val="20"/>
        </w:rPr>
        <w:t>、</w:t>
      </w:r>
      <w:r w:rsidRPr="003B2F4F">
        <w:rPr>
          <w:rFonts w:ascii="Meiryo" w:eastAsia="Meiryo" w:hAnsi="Meiryo" w:cs="Meiryo"/>
          <w:kern w:val="0"/>
          <w:sz w:val="20"/>
          <w:szCs w:val="20"/>
        </w:rPr>
        <w:t>HB101</w:t>
      </w:r>
      <w:r w:rsidRPr="003B2F4F">
        <w:rPr>
          <w:rFonts w:ascii="Meiryo" w:eastAsia="Meiryo" w:hAnsi="Meiryo" w:cs="Meiryo" w:hint="eastAsia"/>
          <w:kern w:val="0"/>
          <w:sz w:val="20"/>
          <w:szCs w:val="20"/>
        </w:rPr>
        <w:t>、</w:t>
      </w:r>
      <w:r w:rsidRPr="003B2F4F">
        <w:rPr>
          <w:rFonts w:ascii="Meiryo" w:eastAsia="Meiryo" w:hAnsi="Meiryo" w:cs="Meiryo"/>
          <w:kern w:val="0"/>
          <w:sz w:val="20"/>
          <w:szCs w:val="20"/>
        </w:rPr>
        <w:t>ET12567</w:t>
      </w:r>
      <w:r w:rsidRPr="003B2F4F">
        <w:rPr>
          <w:rFonts w:ascii="Meiryo" w:eastAsia="Meiryo" w:hAnsi="Meiryo" w:cs="Meiryo" w:hint="eastAsia"/>
          <w:kern w:val="0"/>
          <w:sz w:val="20"/>
          <w:szCs w:val="20"/>
        </w:rPr>
        <w:t>、</w:t>
      </w:r>
      <w:r w:rsidRPr="003B2F4F">
        <w:rPr>
          <w:rFonts w:ascii="Meiryo" w:eastAsia="Meiryo" w:hAnsi="Meiryo" w:cs="Meiryo"/>
          <w:kern w:val="0"/>
          <w:sz w:val="20"/>
          <w:szCs w:val="20"/>
        </w:rPr>
        <w:t>JM</w:t>
      </w:r>
      <w:r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系列</w:t>
      </w:r>
      <w:r w:rsidRPr="003B2F4F">
        <w:rPr>
          <w:rFonts w:ascii="Meiryo" w:eastAsia="Meiryo" w:hAnsi="Meiryo" w:cs="Meiryo" w:hint="eastAsia"/>
          <w:kern w:val="0"/>
          <w:sz w:val="20"/>
          <w:szCs w:val="20"/>
        </w:rPr>
        <w:t>）</w:t>
      </w:r>
      <w:r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等核酸酶含量较高的菌株时，则推荐使用去蛋白液</w:t>
      </w:r>
      <w:r w:rsidRPr="003B2F4F">
        <w:rPr>
          <w:rFonts w:ascii="Meiryo" w:eastAsia="Meiryo" w:hAnsi="Meiryo" w:cs="Meiryo"/>
          <w:kern w:val="0"/>
          <w:sz w:val="20"/>
          <w:szCs w:val="20"/>
        </w:rPr>
        <w:t>P</w:t>
      </w:r>
      <w:r w:rsidRPr="003B2F4F">
        <w:rPr>
          <w:rFonts w:ascii="Meiryo" w:hAnsi="Meiryo" w:cs="Meiryo" w:hint="eastAsia"/>
          <w:kern w:val="0"/>
          <w:sz w:val="20"/>
          <w:szCs w:val="20"/>
        </w:rPr>
        <w:t>E</w:t>
      </w:r>
      <w:r w:rsidRPr="003B2F4F">
        <w:rPr>
          <w:rFonts w:ascii="微软雅黑" w:eastAsia="微软雅黑" w:hAnsi="微软雅黑" w:cs="Meiryo" w:hint="eastAsia"/>
          <w:kern w:val="0"/>
          <w:sz w:val="20"/>
          <w:szCs w:val="20"/>
        </w:rPr>
        <w:t>。</w:t>
      </w:r>
    </w:p>
    <w:p w:rsidR="00DF27D0" w:rsidRPr="003B2F4F" w:rsidRDefault="00AD1737" w:rsidP="003B2F4F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 w:val="20"/>
          <w:szCs w:val="20"/>
        </w:rPr>
      </w:pPr>
      <w:r w:rsidRPr="003B2F4F">
        <w:rPr>
          <w:rFonts w:ascii="微软雅黑" w:eastAsia="微软雅黑" w:hAnsi="微软雅黑" w:cs="HYb2gj" w:hint="eastAsia"/>
          <w:b/>
          <w:color w:val="000000" w:themeColor="text1"/>
          <w:kern w:val="0"/>
          <w:sz w:val="20"/>
          <w:szCs w:val="20"/>
        </w:rPr>
        <w:lastRenderedPageBreak/>
        <w:t>操作方法</w:t>
      </w:r>
    </w:p>
    <w:p w:rsidR="00AD1737" w:rsidRPr="003B2F4F" w:rsidRDefault="00AD1737" w:rsidP="003B2F4F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取</w:t>
      </w:r>
      <w:r w:rsidR="00903C57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5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-</w:t>
      </w:r>
      <w:r w:rsidR="00903C57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30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 xml:space="preserve"> ml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过夜培养的菌液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加入离心管中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使用常规台式离心机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="00311F60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4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 xml:space="preserve">,000 rpm 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离心</w:t>
      </w:r>
      <w:r w:rsidR="00311F60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3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 xml:space="preserve"> min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尽量吸除上清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（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菌液较多时可以通过多次离心将菌体沉淀收集到一个离心管中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）。</w:t>
      </w:r>
    </w:p>
    <w:p w:rsidR="006A0154" w:rsidRPr="003B2F4F" w:rsidRDefault="006A0154" w:rsidP="003B2F4F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向</w:t>
      </w:r>
      <w:r w:rsidR="00AD1737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有菌体沉淀的离心管中加入</w:t>
      </w:r>
      <w:r w:rsidR="00903C57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2 ml</w:t>
      </w:r>
      <w:r w:rsidR="00311F60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 xml:space="preserve"> </w:t>
      </w:r>
      <w:r w:rsidR="00311F60" w:rsidRPr="003B2F4F">
        <w:rPr>
          <w:rFonts w:ascii="微软雅黑" w:eastAsia="微软雅黑" w:hAnsi="微软雅黑" w:cs="HYb2gj"/>
          <w:b/>
          <w:color w:val="000000" w:themeColor="text1"/>
          <w:kern w:val="0"/>
          <w:sz w:val="20"/>
          <w:szCs w:val="20"/>
        </w:rPr>
        <w:t>Solution I</w:t>
      </w:r>
      <w:r w:rsidR="00AD1737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（</w:t>
      </w:r>
      <w:r w:rsidR="00AD1737"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已加入</w:t>
      </w:r>
      <w:proofErr w:type="spellStart"/>
      <w:r w:rsidR="00AD1737" w:rsidRPr="003B2F4F">
        <w:rPr>
          <w:rFonts w:ascii="微软雅黑" w:eastAsia="微软雅黑" w:hAnsi="微软雅黑" w:cs="Arial-BoldMT"/>
          <w:b/>
          <w:bCs/>
          <w:kern w:val="0"/>
          <w:sz w:val="20"/>
          <w:szCs w:val="20"/>
        </w:rPr>
        <w:t>RNase</w:t>
      </w:r>
      <w:proofErr w:type="spellEnd"/>
      <w:r w:rsidR="00AD1737" w:rsidRPr="003B2F4F">
        <w:rPr>
          <w:rFonts w:ascii="微软雅黑" w:eastAsia="微软雅黑" w:hAnsi="微软雅黑" w:cs="Arial-BoldMT"/>
          <w:b/>
          <w:bCs/>
          <w:kern w:val="0"/>
          <w:sz w:val="20"/>
          <w:szCs w:val="20"/>
        </w:rPr>
        <w:t xml:space="preserve"> A</w:t>
      </w:r>
      <w:r w:rsidR="00AD1737"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），</w:t>
      </w:r>
      <w:proofErr w:type="gramStart"/>
      <w:r w:rsidR="00AD1737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使用移液器</w:t>
      </w:r>
      <w:proofErr w:type="gramEnd"/>
      <w:r w:rsidR="00AD1737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或涡旋振荡器彻底悬浮细菌沉淀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，然后静置5 min。</w:t>
      </w:r>
    </w:p>
    <w:p w:rsidR="00AD1737" w:rsidRPr="003B2F4F" w:rsidRDefault="00AD1737" w:rsidP="003B2F4F">
      <w:pPr>
        <w:pStyle w:val="a6"/>
        <w:autoSpaceDE w:val="0"/>
        <w:autoSpaceDN w:val="0"/>
        <w:adjustRightInd w:val="0"/>
        <w:spacing w:line="400" w:lineRule="exact"/>
        <w:ind w:left="360" w:firstLineChars="0" w:firstLine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2gj" w:hint="eastAsia"/>
          <w:b/>
          <w:kern w:val="0"/>
          <w:sz w:val="20"/>
          <w:szCs w:val="20"/>
        </w:rPr>
        <w:t>注意</w:t>
      </w:r>
      <w:r w:rsidRPr="003B2F4F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：</w:t>
      </w:r>
      <w:r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如果有未彻底混匀的菌块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会影响裂解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导致提取量和纯度偏低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6A0154" w:rsidRPr="003B2F4F" w:rsidRDefault="00AD1737" w:rsidP="003B2F4F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向离心管中加入</w:t>
      </w:r>
      <w:r w:rsidR="00903C57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2 ml</w:t>
      </w:r>
      <w:r w:rsidR="00311F60" w:rsidRPr="003B2F4F"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  <w:t xml:space="preserve"> </w:t>
      </w:r>
      <w:r w:rsidR="00311F60" w:rsidRPr="003B2F4F">
        <w:rPr>
          <w:rFonts w:ascii="微软雅黑" w:eastAsia="微软雅黑" w:hAnsi="微软雅黑" w:cs="HYb2gj"/>
          <w:b/>
          <w:color w:val="000000" w:themeColor="text1"/>
          <w:kern w:val="0"/>
          <w:sz w:val="20"/>
          <w:szCs w:val="20"/>
        </w:rPr>
        <w:t>Solution I</w:t>
      </w:r>
      <w:r w:rsidR="00311F60" w:rsidRPr="003B2F4F">
        <w:rPr>
          <w:rFonts w:ascii="微软雅黑" w:eastAsia="微软雅黑" w:hAnsi="微软雅黑" w:cs="HYb2gj" w:hint="eastAsia"/>
          <w:b/>
          <w:color w:val="000000" w:themeColor="text1"/>
          <w:kern w:val="0"/>
          <w:sz w:val="20"/>
          <w:szCs w:val="20"/>
        </w:rPr>
        <w:t>I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温和地上下翻转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6-8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次使菌体充分裂解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AD1737" w:rsidRPr="003B2F4F" w:rsidRDefault="00AD1737" w:rsidP="003B2F4F">
      <w:pPr>
        <w:pStyle w:val="a6"/>
        <w:autoSpaceDE w:val="0"/>
        <w:autoSpaceDN w:val="0"/>
        <w:adjustRightInd w:val="0"/>
        <w:spacing w:line="400" w:lineRule="exact"/>
        <w:ind w:left="360" w:firstLineChars="0" w:firstLine="0"/>
        <w:jc w:val="left"/>
        <w:rPr>
          <w:rFonts w:ascii="微软雅黑" w:eastAsia="微软雅黑" w:hAnsi="微软雅黑" w:cs="宋体"/>
          <w:i/>
          <w:kern w:val="0"/>
          <w:sz w:val="20"/>
          <w:szCs w:val="20"/>
        </w:rPr>
      </w:pPr>
      <w:r w:rsidRPr="003B2F4F">
        <w:rPr>
          <w:rFonts w:ascii="微软雅黑" w:eastAsia="微软雅黑" w:hAnsi="微软雅黑" w:cs="HYb2gj" w:hint="eastAsia"/>
          <w:b/>
          <w:i/>
          <w:kern w:val="0"/>
          <w:sz w:val="20"/>
          <w:szCs w:val="20"/>
        </w:rPr>
        <w:t>注意</w:t>
      </w:r>
      <w:r w:rsidRPr="003B2F4F">
        <w:rPr>
          <w:rFonts w:ascii="微软雅黑" w:eastAsia="微软雅黑" w:hAnsi="微软雅黑" w:cs="宋体" w:hint="eastAsia"/>
          <w:b/>
          <w:i/>
          <w:kern w:val="0"/>
          <w:sz w:val="20"/>
          <w:szCs w:val="20"/>
        </w:rPr>
        <w:t>：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温和地混合</w:t>
      </w:r>
      <w:r w:rsidRPr="003B2F4F">
        <w:rPr>
          <w:rFonts w:ascii="微软雅黑" w:eastAsia="微软雅黑" w:hAnsi="微软雅黑" w:cs="宋体" w:hint="eastAsia"/>
          <w:i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不要剧烈震荡</w:t>
      </w:r>
      <w:r w:rsidRPr="003B2F4F">
        <w:rPr>
          <w:rFonts w:ascii="微软雅黑" w:eastAsia="微软雅黑" w:hAnsi="微软雅黑" w:cs="宋体" w:hint="eastAsia"/>
          <w:i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以免打断基因组</w:t>
      </w:r>
      <w:r w:rsidRPr="003B2F4F">
        <w:rPr>
          <w:rFonts w:ascii="微软雅黑" w:eastAsia="微软雅黑" w:hAnsi="微软雅黑" w:cs="Arial-BoldMT"/>
          <w:bCs/>
          <w:i/>
          <w:kern w:val="0"/>
          <w:sz w:val="20"/>
          <w:szCs w:val="20"/>
        </w:rPr>
        <w:t>DNA</w:t>
      </w:r>
      <w:r w:rsidRPr="003B2F4F">
        <w:rPr>
          <w:rFonts w:ascii="微软雅黑" w:eastAsia="微软雅黑" w:hAnsi="微软雅黑" w:cs="宋体" w:hint="eastAsia"/>
          <w:i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造成提取的质粒中混有基因组</w:t>
      </w:r>
      <w:r w:rsidRPr="003B2F4F">
        <w:rPr>
          <w:rFonts w:ascii="微软雅黑" w:eastAsia="微软雅黑" w:hAnsi="微软雅黑" w:cs="Arial-BoldMT"/>
          <w:bCs/>
          <w:i/>
          <w:kern w:val="0"/>
          <w:sz w:val="20"/>
          <w:szCs w:val="20"/>
        </w:rPr>
        <w:t>DNA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片断</w:t>
      </w:r>
      <w:r w:rsidRPr="003B2F4F">
        <w:rPr>
          <w:rFonts w:ascii="微软雅黑" w:eastAsia="微软雅黑" w:hAnsi="微软雅黑" w:cs="宋体" w:hint="eastAsia"/>
          <w:i/>
          <w:kern w:val="0"/>
          <w:sz w:val="20"/>
          <w:szCs w:val="20"/>
        </w:rPr>
        <w:t>。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此时菌液应变得清亮粘稠</w:t>
      </w:r>
      <w:r w:rsidRPr="003B2F4F">
        <w:rPr>
          <w:rFonts w:ascii="微软雅黑" w:eastAsia="微软雅黑" w:hAnsi="微软雅黑" w:cs="宋体" w:hint="eastAsia"/>
          <w:i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所用时间不应超过</w:t>
      </w:r>
      <w:r w:rsidRPr="003B2F4F">
        <w:rPr>
          <w:rFonts w:ascii="微软雅黑" w:eastAsia="微软雅黑" w:hAnsi="微软雅黑" w:cs="Arial-BoldMT"/>
          <w:bCs/>
          <w:i/>
          <w:kern w:val="0"/>
          <w:sz w:val="20"/>
          <w:szCs w:val="20"/>
        </w:rPr>
        <w:t>5min</w:t>
      </w:r>
      <w:r w:rsidRPr="003B2F4F">
        <w:rPr>
          <w:rFonts w:ascii="微软雅黑" w:eastAsia="微软雅黑" w:hAnsi="微软雅黑" w:cs="宋体" w:hint="eastAsia"/>
          <w:i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以免质粒受到破坏</w:t>
      </w:r>
      <w:r w:rsidRPr="003B2F4F">
        <w:rPr>
          <w:rFonts w:ascii="微软雅黑" w:eastAsia="微软雅黑" w:hAnsi="微软雅黑" w:cs="宋体" w:hint="eastAsia"/>
          <w:i/>
          <w:kern w:val="0"/>
          <w:sz w:val="20"/>
          <w:szCs w:val="20"/>
        </w:rPr>
        <w:t>。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如果</w:t>
      </w:r>
      <w:proofErr w:type="gramStart"/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未变得</w:t>
      </w:r>
      <w:proofErr w:type="gramEnd"/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清亮</w:t>
      </w:r>
      <w:r w:rsidRPr="003B2F4F">
        <w:rPr>
          <w:rFonts w:ascii="微软雅黑" w:eastAsia="微软雅黑" w:hAnsi="微软雅黑" w:cs="宋体" w:hint="eastAsia"/>
          <w:i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可能由于菌体过多</w:t>
      </w:r>
      <w:r w:rsidRPr="003B2F4F">
        <w:rPr>
          <w:rFonts w:ascii="微软雅黑" w:eastAsia="微软雅黑" w:hAnsi="微软雅黑" w:cs="宋体" w:hint="eastAsia"/>
          <w:i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裂解不彻底</w:t>
      </w:r>
      <w:r w:rsidRPr="003B2F4F">
        <w:rPr>
          <w:rFonts w:ascii="微软雅黑" w:eastAsia="微软雅黑" w:hAnsi="微软雅黑" w:cs="宋体" w:hint="eastAsia"/>
          <w:i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i/>
          <w:kern w:val="0"/>
          <w:sz w:val="20"/>
          <w:szCs w:val="20"/>
        </w:rPr>
        <w:t>应减少菌体量</w:t>
      </w:r>
      <w:r w:rsidRPr="003B2F4F">
        <w:rPr>
          <w:rFonts w:ascii="微软雅黑" w:eastAsia="微软雅黑" w:hAnsi="微软雅黑" w:cs="宋体" w:hint="eastAsia"/>
          <w:i/>
          <w:kern w:val="0"/>
          <w:sz w:val="20"/>
          <w:szCs w:val="20"/>
        </w:rPr>
        <w:t>。</w:t>
      </w:r>
    </w:p>
    <w:p w:rsidR="006A0154" w:rsidRPr="003B2F4F" w:rsidRDefault="00AD1737" w:rsidP="003B2F4F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向离心管中加入</w:t>
      </w:r>
      <w:r w:rsidR="00903C57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2.8 ml</w:t>
      </w:r>
      <w:r w:rsidR="00311F60" w:rsidRPr="003B2F4F"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  <w:t xml:space="preserve"> </w:t>
      </w:r>
      <w:r w:rsidR="00311F60" w:rsidRPr="003B2F4F">
        <w:rPr>
          <w:rFonts w:ascii="微软雅黑" w:eastAsia="微软雅黑" w:hAnsi="微软雅黑" w:cs="HYb2gj"/>
          <w:b/>
          <w:color w:val="000000" w:themeColor="text1"/>
          <w:kern w:val="0"/>
          <w:sz w:val="20"/>
          <w:szCs w:val="20"/>
        </w:rPr>
        <w:t>Solution I</w:t>
      </w:r>
      <w:r w:rsidR="00311F60" w:rsidRPr="003B2F4F">
        <w:rPr>
          <w:rFonts w:ascii="微软雅黑" w:eastAsia="微软雅黑" w:hAnsi="微软雅黑" w:cs="HYb2gj" w:hint="eastAsia"/>
          <w:b/>
          <w:color w:val="000000" w:themeColor="text1"/>
          <w:kern w:val="0"/>
          <w:sz w:val="20"/>
          <w:szCs w:val="20"/>
        </w:rPr>
        <w:t>II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立即温和地上下翻转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6-8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次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充分混匀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此时将出现白色絮状沉淀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12,000 rpm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离心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10 min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071EFE" w:rsidRPr="003B2F4F" w:rsidRDefault="00AD1737" w:rsidP="003B2F4F">
      <w:pPr>
        <w:pStyle w:val="a6"/>
        <w:autoSpaceDE w:val="0"/>
        <w:autoSpaceDN w:val="0"/>
        <w:adjustRightInd w:val="0"/>
        <w:spacing w:line="400" w:lineRule="exact"/>
        <w:ind w:left="360" w:firstLineChars="0" w:firstLine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注意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：</w:t>
      </w:r>
      <w:r w:rsidR="006A0154" w:rsidRPr="003B2F4F">
        <w:rPr>
          <w:rFonts w:ascii="微软雅黑" w:eastAsia="微软雅黑" w:hAnsi="微软雅黑" w:cs="HYb2gj"/>
          <w:b/>
          <w:color w:val="000000" w:themeColor="text1"/>
          <w:kern w:val="0"/>
          <w:sz w:val="20"/>
          <w:szCs w:val="20"/>
        </w:rPr>
        <w:t>Solution I</w:t>
      </w:r>
      <w:r w:rsidR="006A0154" w:rsidRPr="003B2F4F">
        <w:rPr>
          <w:rFonts w:ascii="微软雅黑" w:eastAsia="微软雅黑" w:hAnsi="微软雅黑" w:cs="HYb2gj" w:hint="eastAsia"/>
          <w:b/>
          <w:color w:val="000000" w:themeColor="text1"/>
          <w:kern w:val="0"/>
          <w:sz w:val="20"/>
          <w:szCs w:val="20"/>
        </w:rPr>
        <w:t xml:space="preserve">II </w:t>
      </w:r>
      <w:r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加入后应立即混合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避免产生局部沉淀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AD1737" w:rsidRPr="003B2F4F" w:rsidRDefault="00AD1737" w:rsidP="003B2F4F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将上一步收集的上清液</w:t>
      </w:r>
      <w:proofErr w:type="gramStart"/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用移液器转移</w:t>
      </w:r>
      <w:proofErr w:type="gramEnd"/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到吸附柱中</w:t>
      </w:r>
      <w:r w:rsidRPr="003B2F4F">
        <w:rPr>
          <w:rFonts w:ascii="微软雅黑" w:eastAsia="微软雅黑" w:hAnsi="微软雅黑" w:cs="HYb1gj"/>
          <w:kern w:val="0"/>
          <w:sz w:val="20"/>
          <w:szCs w:val="20"/>
        </w:rPr>
        <w:t xml:space="preserve"> 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（</w:t>
      </w:r>
      <w:r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吸附柱放入收集管中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），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注意尽量不要吸出沉淀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12,000 rpm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离心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30 sec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倒掉收集管中的废液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将吸附柱放入收集管中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AD1737" w:rsidRPr="003B2F4F" w:rsidRDefault="00AD1737" w:rsidP="003B2F4F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可选步骤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：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向吸附柱中加入</w:t>
      </w:r>
      <w:r w:rsidR="00903C57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3.5 ml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去蛋白液</w:t>
      </w:r>
      <w:r w:rsidR="006A0154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 xml:space="preserve"> </w:t>
      </w:r>
      <w:r w:rsidR="006A0154" w:rsidRPr="003B2F4F">
        <w:rPr>
          <w:rFonts w:ascii="微软雅黑" w:eastAsia="微软雅黑" w:hAnsi="微软雅黑" w:cs="HYb1gj" w:hint="eastAsia"/>
          <w:b/>
          <w:kern w:val="0"/>
          <w:sz w:val="20"/>
          <w:szCs w:val="20"/>
        </w:rPr>
        <w:t xml:space="preserve">Solution </w:t>
      </w:r>
      <w:r w:rsidRPr="003B2F4F">
        <w:rPr>
          <w:rFonts w:ascii="微软雅黑" w:eastAsia="微软雅黑" w:hAnsi="微软雅黑" w:cs="ArialMT"/>
          <w:b/>
          <w:kern w:val="0"/>
          <w:sz w:val="20"/>
          <w:szCs w:val="20"/>
        </w:rPr>
        <w:t>P</w:t>
      </w:r>
      <w:r w:rsidR="00311F60" w:rsidRPr="003B2F4F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E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12,000 rpm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离心</w:t>
      </w:r>
      <w:r w:rsidR="00311F60" w:rsidRPr="003B2F4F">
        <w:rPr>
          <w:rFonts w:ascii="微软雅黑" w:eastAsia="微软雅黑" w:hAnsi="微软雅黑" w:cs="ArialMT"/>
          <w:kern w:val="0"/>
          <w:sz w:val="20"/>
          <w:szCs w:val="20"/>
        </w:rPr>
        <w:t>30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 xml:space="preserve"> sec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倒掉收集管中的废液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将吸附柱重新放回收集管中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如果宿主菌是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end A</w:t>
      </w:r>
      <w:r w:rsidR="006A0154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+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宿主菌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（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TG1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BL21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宋体"/>
          <w:kern w:val="0"/>
          <w:sz w:val="20"/>
          <w:szCs w:val="20"/>
        </w:rPr>
        <w:t xml:space="preserve"> 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HB101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JM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系列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宋体"/>
          <w:kern w:val="0"/>
          <w:sz w:val="20"/>
          <w:szCs w:val="20"/>
        </w:rPr>
        <w:t xml:space="preserve"> 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ET12567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等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），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这些宿主</w:t>
      </w:r>
      <w:proofErr w:type="gramStart"/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菌</w:t>
      </w:r>
      <w:proofErr w:type="gramEnd"/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含有大量的核酸酶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易降解质粒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DNA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推荐采用此步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如果宿主菌是</w:t>
      </w:r>
      <w:proofErr w:type="spellStart"/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endA</w:t>
      </w:r>
      <w:proofErr w:type="spellEnd"/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-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宿主菌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（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DH5</w:t>
      </w:r>
      <w:r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α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TOP10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等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），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这步可省略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AD1737" w:rsidRPr="003B2F4F" w:rsidRDefault="00AD1737" w:rsidP="003B2F4F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向吸附柱中加入</w:t>
      </w:r>
      <w:r w:rsidR="00903C57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3.5 ml</w:t>
      </w:r>
      <w:r w:rsidR="00311F60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 xml:space="preserve"> </w:t>
      </w:r>
      <w:r w:rsidR="00311F60" w:rsidRPr="003B2F4F">
        <w:rPr>
          <w:rFonts w:ascii="微软雅黑" w:eastAsia="微软雅黑" w:hAnsi="微软雅黑" w:cs="HYb1gj" w:hint="eastAsia"/>
          <w:b/>
          <w:kern w:val="0"/>
          <w:sz w:val="20"/>
          <w:szCs w:val="20"/>
        </w:rPr>
        <w:t>DNA Wash Buffer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（</w:t>
      </w:r>
      <w:r w:rsidR="00904D45" w:rsidRPr="003B2F4F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使用前</w:t>
      </w:r>
      <w:r w:rsidRPr="003B2F4F">
        <w:rPr>
          <w:rFonts w:ascii="微软雅黑" w:eastAsia="微软雅黑" w:hAnsi="微软雅黑" w:cs="HYb2gj" w:hint="eastAsia"/>
          <w:b/>
          <w:kern w:val="0"/>
          <w:sz w:val="20"/>
          <w:szCs w:val="20"/>
        </w:rPr>
        <w:t>请先检查是否已加入</w:t>
      </w:r>
      <w:r w:rsidR="00311F60" w:rsidRPr="003B2F4F">
        <w:rPr>
          <w:rFonts w:ascii="微软雅黑" w:eastAsia="微软雅黑" w:hAnsi="微软雅黑" w:cs="HYb2gj" w:hint="eastAsia"/>
          <w:b/>
          <w:kern w:val="0"/>
          <w:sz w:val="20"/>
          <w:szCs w:val="20"/>
        </w:rPr>
        <w:t>相应体积的</w:t>
      </w:r>
      <w:r w:rsidRPr="003B2F4F">
        <w:rPr>
          <w:rFonts w:ascii="微软雅黑" w:eastAsia="微软雅黑" w:hAnsi="微软雅黑" w:cs="HYb2gj" w:hint="eastAsia"/>
          <w:b/>
          <w:kern w:val="0"/>
          <w:sz w:val="20"/>
          <w:szCs w:val="20"/>
        </w:rPr>
        <w:t>无水乙醇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），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12,000 rpm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离心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30 sec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倒掉收集管中的废液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将吸附柱放入收集管中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AD1737" w:rsidRPr="003B2F4F" w:rsidRDefault="00AD1737" w:rsidP="003B2F4F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重复操作步骤</w:t>
      </w:r>
      <w:r w:rsidR="0049205D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7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C37C0A" w:rsidRPr="003B2F4F" w:rsidRDefault="00AD1737" w:rsidP="003B2F4F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将吸附柱放入收集管中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, 12,000 rpm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离心</w:t>
      </w:r>
      <w:r w:rsidR="00311F60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1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 xml:space="preserve"> min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将吸附柱中残余的漂洗液去除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AD1737" w:rsidRPr="003B2F4F" w:rsidRDefault="00AD1737" w:rsidP="003B2F4F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将吸附柱开盖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置于室温放置</w:t>
      </w:r>
      <w:r w:rsidR="00C37C0A"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3-5 min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2gj" w:hint="eastAsia"/>
          <w:kern w:val="0"/>
          <w:sz w:val="20"/>
          <w:szCs w:val="20"/>
        </w:rPr>
        <w:t>以彻底晾干吸附材料中残余的漂洗液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C37C0A" w:rsidRPr="003B2F4F" w:rsidRDefault="00AD1737" w:rsidP="003B2F4F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="357" w:firstLineChars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将吸附柱置于一个干净的</w:t>
      </w:r>
      <w:r w:rsidR="00903C57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1</w:t>
      </w:r>
      <w:r w:rsidR="00311F60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5ml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离心管中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向吸附膜的中间部位滴加</w:t>
      </w:r>
      <w:r w:rsidR="00903C57" w:rsidRPr="003B2F4F">
        <w:rPr>
          <w:rFonts w:ascii="微软雅黑" w:eastAsia="微软雅黑" w:hAnsi="微软雅黑" w:cs="ArialMT" w:hint="eastAsia"/>
          <w:kern w:val="0"/>
          <w:sz w:val="20"/>
          <w:szCs w:val="20"/>
        </w:rPr>
        <w:t>0.5-1.0 ml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洗脱缓冲液</w:t>
      </w:r>
      <w:r w:rsidR="00311F60" w:rsidRPr="003B2F4F">
        <w:rPr>
          <w:rFonts w:ascii="微软雅黑" w:eastAsia="微软雅黑" w:hAnsi="微软雅黑" w:cs="HYb1gj"/>
          <w:b/>
          <w:kern w:val="0"/>
          <w:sz w:val="20"/>
          <w:szCs w:val="20"/>
        </w:rPr>
        <w:t>Elution Buffer</w:t>
      </w:r>
      <w:r w:rsidR="0049205D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（或者</w:t>
      </w:r>
      <w:r w:rsidR="0049205D" w:rsidRPr="003B2F4F">
        <w:rPr>
          <w:rFonts w:ascii="微软雅黑" w:eastAsia="微软雅黑" w:hAnsi="微软雅黑" w:cs="Arial-BoldMT"/>
          <w:b/>
          <w:bCs/>
          <w:kern w:val="0"/>
          <w:sz w:val="20"/>
          <w:szCs w:val="20"/>
        </w:rPr>
        <w:t>ddH</w:t>
      </w:r>
      <w:r w:rsidR="0049205D" w:rsidRPr="003B2F4F">
        <w:rPr>
          <w:rFonts w:ascii="微软雅黑" w:eastAsia="微软雅黑" w:hAnsi="微软雅黑" w:cs="Arial-BoldMT"/>
          <w:b/>
          <w:bCs/>
          <w:kern w:val="0"/>
          <w:sz w:val="20"/>
          <w:szCs w:val="20"/>
          <w:vertAlign w:val="subscript"/>
        </w:rPr>
        <w:t>2</w:t>
      </w:r>
      <w:r w:rsidR="0049205D" w:rsidRPr="003B2F4F">
        <w:rPr>
          <w:rFonts w:ascii="微软雅黑" w:eastAsia="微软雅黑" w:hAnsi="微软雅黑" w:cs="Arial-BoldMT"/>
          <w:b/>
          <w:bCs/>
          <w:kern w:val="0"/>
          <w:sz w:val="20"/>
          <w:szCs w:val="20"/>
        </w:rPr>
        <w:t>O</w:t>
      </w:r>
      <w:r w:rsidR="0049205D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）</w:t>
      </w:r>
      <w:r w:rsidR="00311F60"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室温放置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2 min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12,000 rpm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离心</w:t>
      </w:r>
      <w:r w:rsidRPr="003B2F4F">
        <w:rPr>
          <w:rFonts w:ascii="微软雅黑" w:eastAsia="微软雅黑" w:hAnsi="微软雅黑" w:cs="ArialMT"/>
          <w:kern w:val="0"/>
          <w:sz w:val="20"/>
          <w:szCs w:val="20"/>
        </w:rPr>
        <w:t>2 min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将质粒溶液收集到离心管中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AD1737" w:rsidRPr="003B2F4F" w:rsidRDefault="00A42706" w:rsidP="003B2F4F">
      <w:pPr>
        <w:pStyle w:val="a6"/>
        <w:autoSpaceDE w:val="0"/>
        <w:autoSpaceDN w:val="0"/>
        <w:adjustRightInd w:val="0"/>
        <w:spacing w:line="400" w:lineRule="exact"/>
        <w:ind w:left="357" w:firstLineChars="0" w:firstLine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3B2F4F">
        <w:rPr>
          <w:rFonts w:ascii="微软雅黑" w:eastAsia="微软雅黑" w:hAnsi="微软雅黑" w:cs="HYb2gj" w:hint="eastAsia"/>
          <w:b/>
          <w:kern w:val="0"/>
          <w:sz w:val="20"/>
          <w:szCs w:val="20"/>
        </w:rPr>
        <w:t>注意</w:t>
      </w:r>
      <w:r w:rsidRPr="003B2F4F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：</w:t>
      </w:r>
      <w:r w:rsidRPr="003B2F4F">
        <w:rPr>
          <w:rFonts w:ascii="微软雅黑" w:eastAsia="微软雅黑" w:hAnsi="微软雅黑" w:cs="宋体" w:hint="eastAsia"/>
          <w:kern w:val="0"/>
          <w:sz w:val="20"/>
          <w:szCs w:val="20"/>
        </w:rPr>
        <w:t>将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洗脱缓冲液</w:t>
      </w:r>
      <w:r w:rsidRPr="003B2F4F">
        <w:rPr>
          <w:rFonts w:ascii="微软雅黑" w:eastAsia="微软雅黑" w:hAnsi="微软雅黑" w:cs="HYb1gj"/>
          <w:b/>
          <w:kern w:val="0"/>
          <w:sz w:val="20"/>
          <w:szCs w:val="20"/>
        </w:rPr>
        <w:t>Elution Buffer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（或者</w:t>
      </w:r>
      <w:r w:rsidRPr="003B2F4F">
        <w:rPr>
          <w:rFonts w:ascii="微软雅黑" w:eastAsia="微软雅黑" w:hAnsi="微软雅黑" w:cs="Arial-BoldMT"/>
          <w:b/>
          <w:bCs/>
          <w:kern w:val="0"/>
          <w:sz w:val="20"/>
          <w:szCs w:val="20"/>
        </w:rPr>
        <w:t>ddH</w:t>
      </w:r>
      <w:r w:rsidRPr="003B2F4F">
        <w:rPr>
          <w:rFonts w:ascii="微软雅黑" w:eastAsia="微软雅黑" w:hAnsi="微软雅黑" w:cs="Arial-BoldMT"/>
          <w:b/>
          <w:bCs/>
          <w:kern w:val="0"/>
          <w:sz w:val="20"/>
          <w:szCs w:val="20"/>
          <w:vertAlign w:val="subscript"/>
        </w:rPr>
        <w:t>2</w:t>
      </w:r>
      <w:r w:rsidRPr="003B2F4F">
        <w:rPr>
          <w:rFonts w:ascii="微软雅黑" w:eastAsia="微软雅黑" w:hAnsi="微软雅黑" w:cs="Arial-BoldMT"/>
          <w:b/>
          <w:bCs/>
          <w:kern w:val="0"/>
          <w:sz w:val="20"/>
          <w:szCs w:val="20"/>
        </w:rPr>
        <w:t>O</w:t>
      </w:r>
      <w:r w:rsidRPr="003B2F4F">
        <w:rPr>
          <w:rFonts w:ascii="微软雅黑" w:eastAsia="微软雅黑" w:hAnsi="微软雅黑" w:cs="HYb1gj" w:hint="eastAsia"/>
          <w:kern w:val="0"/>
          <w:sz w:val="20"/>
          <w:szCs w:val="20"/>
        </w:rPr>
        <w:t>）预热至60℃将有助于提高质粒洗脱的效果。</w:t>
      </w:r>
    </w:p>
    <w:p w:rsidR="00AD1737" w:rsidRPr="003B2F4F" w:rsidRDefault="00AD1737" w:rsidP="003B2F4F">
      <w:pPr>
        <w:widowControl/>
        <w:shd w:val="clear" w:color="auto" w:fill="FFFFFF"/>
        <w:spacing w:line="400" w:lineRule="exact"/>
        <w:rPr>
          <w:rFonts w:ascii="微软雅黑" w:eastAsia="微软雅黑" w:hAnsi="微软雅黑" w:cs="Arial"/>
          <w:b/>
          <w:i/>
          <w:color w:val="000000"/>
          <w:sz w:val="20"/>
          <w:szCs w:val="20"/>
          <w:shd w:val="clear" w:color="auto" w:fill="FFFFFF"/>
        </w:rPr>
      </w:pPr>
    </w:p>
    <w:p w:rsidR="00071EFE" w:rsidRDefault="00071EFE" w:rsidP="003B2F4F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071EFE" w:rsidRDefault="00071EFE" w:rsidP="0062347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071EFE" w:rsidRDefault="00071EFE" w:rsidP="0062347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623478" w:rsidRPr="00AD1737" w:rsidRDefault="00AD1737" w:rsidP="0062347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Arial"/>
          <w:b/>
          <w:color w:val="222222"/>
          <w:kern w:val="0"/>
          <w:sz w:val="18"/>
          <w:szCs w:val="18"/>
        </w:rPr>
      </w:pPr>
      <w:r w:rsidRPr="00AD1737"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  <w:t>仅供科学研究，不得用于临床治疗</w:t>
      </w:r>
    </w:p>
    <w:sectPr w:rsidR="00623478" w:rsidRPr="00AD1737" w:rsidSect="00071EFE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B4" w:rsidRDefault="00CD69B4" w:rsidP="0065435B">
      <w:r>
        <w:separator/>
      </w:r>
    </w:p>
  </w:endnote>
  <w:endnote w:type="continuationSeparator" w:id="0">
    <w:p w:rsidR="00CD69B4" w:rsidRDefault="00CD69B4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Yb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271"/>
      <w:docPartObj>
        <w:docPartGallery w:val="Page Numbers (Bottom of Page)"/>
        <w:docPartUnique/>
      </w:docPartObj>
    </w:sdtPr>
    <w:sdtContent>
      <w:p w:rsidR="009C516F" w:rsidRPr="009C516F" w:rsidRDefault="00005429">
        <w:pPr>
          <w:pStyle w:val="a4"/>
          <w:jc w:val="right"/>
        </w:pPr>
        <w:fldSimple w:instr=" PAGE   \* MERGEFORMAT ">
          <w:r w:rsidR="003B2F4F" w:rsidRPr="003B2F4F">
            <w:rPr>
              <w:noProof/>
              <w:lang w:val="zh-CN"/>
            </w:rPr>
            <w:t>1</w:t>
          </w:r>
        </w:fldSimple>
      </w:p>
    </w:sdtContent>
  </w:sdt>
  <w:p w:rsidR="00F944FB" w:rsidRPr="009C516F" w:rsidRDefault="009C516F" w:rsidP="009C516F">
    <w:pPr>
      <w:pStyle w:val="a4"/>
      <w:rPr>
        <w:rFonts w:ascii="Arial" w:hAnsi="Arial" w:cs="Arial"/>
        <w:b/>
      </w:rPr>
    </w:pPr>
    <w:proofErr w:type="spellStart"/>
    <w:r w:rsidRPr="009C516F">
      <w:rPr>
        <w:rFonts w:ascii="Arial" w:hAnsi="Arial" w:cs="Arial"/>
      </w:rPr>
      <w:t>MesGen</w:t>
    </w:r>
    <w:proofErr w:type="spellEnd"/>
    <w:r w:rsidRPr="009C516F">
      <w:rPr>
        <w:rFonts w:ascii="Arial" w:hAnsi="Arial" w:cs="Arial"/>
      </w:rPr>
      <w:t xml:space="preserve">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B4" w:rsidRDefault="00CD69B4" w:rsidP="0065435B">
      <w:r>
        <w:separator/>
      </w:r>
    </w:p>
  </w:footnote>
  <w:footnote w:type="continuationSeparator" w:id="0">
    <w:p w:rsidR="00CD69B4" w:rsidRDefault="00CD69B4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56361B"/>
    <w:multiLevelType w:val="hybridMultilevel"/>
    <w:tmpl w:val="16344B4A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05429"/>
    <w:rsid w:val="000203F1"/>
    <w:rsid w:val="00071EFE"/>
    <w:rsid w:val="000A4EB5"/>
    <w:rsid w:val="000A61A3"/>
    <w:rsid w:val="000B7599"/>
    <w:rsid w:val="000E4C23"/>
    <w:rsid w:val="00127CAE"/>
    <w:rsid w:val="00134FEA"/>
    <w:rsid w:val="00143960"/>
    <w:rsid w:val="001803F7"/>
    <w:rsid w:val="001958C9"/>
    <w:rsid w:val="001A3463"/>
    <w:rsid w:val="002D5E46"/>
    <w:rsid w:val="00311F60"/>
    <w:rsid w:val="00371A2F"/>
    <w:rsid w:val="003A58DA"/>
    <w:rsid w:val="003B2F4F"/>
    <w:rsid w:val="00475678"/>
    <w:rsid w:val="0049205D"/>
    <w:rsid w:val="004D158E"/>
    <w:rsid w:val="00552AD6"/>
    <w:rsid w:val="005D4CF8"/>
    <w:rsid w:val="00623478"/>
    <w:rsid w:val="0065435B"/>
    <w:rsid w:val="00690FB9"/>
    <w:rsid w:val="00695F96"/>
    <w:rsid w:val="006A0154"/>
    <w:rsid w:val="006B3306"/>
    <w:rsid w:val="006E5715"/>
    <w:rsid w:val="0072331A"/>
    <w:rsid w:val="00754FC0"/>
    <w:rsid w:val="0077383D"/>
    <w:rsid w:val="007A48A9"/>
    <w:rsid w:val="0081380C"/>
    <w:rsid w:val="008906ED"/>
    <w:rsid w:val="008B5A6C"/>
    <w:rsid w:val="008C7578"/>
    <w:rsid w:val="00902748"/>
    <w:rsid w:val="00903C57"/>
    <w:rsid w:val="00904D45"/>
    <w:rsid w:val="009C516F"/>
    <w:rsid w:val="009E39D2"/>
    <w:rsid w:val="00A34E28"/>
    <w:rsid w:val="00A42706"/>
    <w:rsid w:val="00A42A9B"/>
    <w:rsid w:val="00A75227"/>
    <w:rsid w:val="00AD1737"/>
    <w:rsid w:val="00BB6041"/>
    <w:rsid w:val="00C37C0A"/>
    <w:rsid w:val="00C51F22"/>
    <w:rsid w:val="00C6161A"/>
    <w:rsid w:val="00CD69B4"/>
    <w:rsid w:val="00D77AE7"/>
    <w:rsid w:val="00DF1928"/>
    <w:rsid w:val="00DF27D0"/>
    <w:rsid w:val="00E76797"/>
    <w:rsid w:val="00F205CE"/>
    <w:rsid w:val="00F9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genb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LuoTing</cp:lastModifiedBy>
  <cp:revision>16</cp:revision>
  <cp:lastPrinted>2015-06-25T16:06:00Z</cp:lastPrinted>
  <dcterms:created xsi:type="dcterms:W3CDTF">2014-09-10T07:38:00Z</dcterms:created>
  <dcterms:modified xsi:type="dcterms:W3CDTF">2016-08-11T11:50:00Z</dcterms:modified>
</cp:coreProperties>
</file>