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F96" w:rsidRDefault="00E75CCF" w:rsidP="003A58DA">
      <w:pPr>
        <w:spacing w:line="480" w:lineRule="auto"/>
        <w:ind w:right="1400"/>
        <w:rPr>
          <w:rFonts w:ascii="Meiryo" w:hAnsi="Meiryo" w:cs="Meiryo"/>
          <w:b/>
          <w:bCs/>
          <w:kern w:val="0"/>
          <w:sz w:val="28"/>
          <w:szCs w:val="28"/>
        </w:rPr>
      </w:pPr>
      <w:r>
        <w:rPr>
          <w:rFonts w:ascii="Meiryo" w:hAnsi="Meiryo" w:cs="Meiryo"/>
          <w:b/>
          <w:bCs/>
          <w:noProof/>
          <w:kern w:val="0"/>
          <w:sz w:val="28"/>
          <w:szCs w:val="28"/>
        </w:rPr>
        <w:pict>
          <v:shapetype id="_x0000_t202" coordsize="21600,21600" o:spt="202" path="m,l,21600r21600,l21600,xe">
            <v:stroke joinstyle="miter"/>
            <v:path gradientshapeok="t" o:connecttype="rect"/>
          </v:shapetype>
          <v:shape id="_x0000_s2050" type="#_x0000_t202" style="position:absolute;left:0;text-align:left;margin-left:1.4pt;margin-top:1.15pt;width:509.4pt;height:39.55pt;z-index:251660288;mso-width-relative:margin;mso-height-relative:margin" fillcolor="#31849b [2408]" strokecolor="black [3213]" strokeweight="1.5pt">
            <v:textbox style="mso-next-textbox:#_x0000_s2050">
              <w:txbxContent>
                <w:p w:rsidR="005D4CF8" w:rsidRPr="005D4CF8" w:rsidRDefault="00712375" w:rsidP="005D4CF8">
                  <w:pPr>
                    <w:autoSpaceDE w:val="0"/>
                    <w:autoSpaceDN w:val="0"/>
                    <w:adjustRightInd w:val="0"/>
                    <w:jc w:val="left"/>
                    <w:rPr>
                      <w:rFonts w:ascii="HYb2gj" w:eastAsia="HYb2gj" w:cs="HYb2gj"/>
                      <w:kern w:val="0"/>
                      <w:sz w:val="28"/>
                      <w:szCs w:val="28"/>
                    </w:rPr>
                  </w:pPr>
                  <w:r w:rsidRPr="00712375">
                    <w:rPr>
                      <w:rFonts w:ascii="Calibri" w:hAnsi="Calibri" w:cs="Calibri"/>
                      <w:b/>
                      <w:bCs/>
                      <w:color w:val="FFFFFF" w:themeColor="background1"/>
                      <w:kern w:val="0"/>
                      <w:sz w:val="30"/>
                      <w:szCs w:val="30"/>
                    </w:rPr>
                    <w:t>Cell Cycle Assay Kit</w:t>
                  </w:r>
                  <w:r w:rsidR="006F502A">
                    <w:rPr>
                      <w:rFonts w:ascii="Arial" w:hAnsi="Arial" w:cs="Arial" w:hint="eastAsia"/>
                      <w:b/>
                      <w:bCs/>
                      <w:color w:val="FFFFFF" w:themeColor="background1"/>
                      <w:kern w:val="0"/>
                      <w:sz w:val="28"/>
                      <w:szCs w:val="28"/>
                    </w:rPr>
                    <w:t xml:space="preserve">              </w:t>
                  </w:r>
                  <w:r w:rsidR="003C31CF">
                    <w:rPr>
                      <w:rFonts w:ascii="Arial" w:hAnsi="Arial" w:cs="Arial" w:hint="eastAsia"/>
                      <w:b/>
                      <w:bCs/>
                      <w:color w:val="FFFFFF" w:themeColor="background1"/>
                      <w:kern w:val="0"/>
                      <w:sz w:val="28"/>
                      <w:szCs w:val="28"/>
                    </w:rPr>
                    <w:t xml:space="preserve"> </w:t>
                  </w:r>
                  <w:r w:rsidR="003C31CF">
                    <w:rPr>
                      <w:rFonts w:ascii="微软雅黑" w:eastAsia="微软雅黑" w:hAnsi="微软雅黑" w:cs="HYb2gj" w:hint="eastAsia"/>
                      <w:b/>
                      <w:color w:val="FFFFFF" w:themeColor="background1"/>
                      <w:kern w:val="0"/>
                      <w:sz w:val="28"/>
                      <w:szCs w:val="28"/>
                    </w:rPr>
                    <w:t xml:space="preserve">  </w:t>
                  </w:r>
                  <w:r w:rsidR="005934DA">
                    <w:rPr>
                      <w:rFonts w:ascii="微软雅黑" w:eastAsia="微软雅黑" w:hAnsi="微软雅黑" w:cs="HYb2gj" w:hint="eastAsia"/>
                      <w:b/>
                      <w:color w:val="FFFFFF" w:themeColor="background1"/>
                      <w:kern w:val="0"/>
                      <w:sz w:val="28"/>
                      <w:szCs w:val="28"/>
                    </w:rPr>
                    <w:t xml:space="preserve"> </w:t>
                  </w:r>
                  <w:r w:rsidR="00E73DDA">
                    <w:rPr>
                      <w:rFonts w:ascii="微软雅黑" w:eastAsia="微软雅黑" w:hAnsi="微软雅黑" w:cs="HYb2gj" w:hint="eastAsia"/>
                      <w:b/>
                      <w:color w:val="FFFFFF" w:themeColor="background1"/>
                      <w:kern w:val="0"/>
                      <w:sz w:val="28"/>
                      <w:szCs w:val="28"/>
                    </w:rPr>
                    <w:t xml:space="preserve">                 </w:t>
                  </w:r>
                  <w:r w:rsidR="00444749">
                    <w:rPr>
                      <w:rFonts w:ascii="微软雅黑" w:eastAsia="微软雅黑" w:hAnsi="微软雅黑" w:cs="HYb2gj" w:hint="eastAsia"/>
                      <w:b/>
                      <w:color w:val="FFFFFF" w:themeColor="background1"/>
                      <w:kern w:val="0"/>
                      <w:sz w:val="28"/>
                      <w:szCs w:val="28"/>
                    </w:rPr>
                    <w:t xml:space="preserve">    </w:t>
                  </w:r>
                  <w:r>
                    <w:rPr>
                      <w:rFonts w:ascii="微软雅黑" w:eastAsia="微软雅黑" w:hAnsi="微软雅黑" w:cs="HYb2gj" w:hint="eastAsia"/>
                      <w:b/>
                      <w:color w:val="FFFFFF" w:themeColor="background1"/>
                      <w:kern w:val="0"/>
                      <w:sz w:val="28"/>
                      <w:szCs w:val="28"/>
                    </w:rPr>
                    <w:t xml:space="preserve">        </w:t>
                  </w:r>
                  <w:r w:rsidR="00E73DDA" w:rsidRPr="00444749">
                    <w:rPr>
                      <w:rFonts w:ascii="Calibri" w:eastAsia="微软雅黑" w:hAnsi="Calibri" w:cs="Calibri"/>
                      <w:b/>
                      <w:color w:val="FFFFFF" w:themeColor="background1"/>
                      <w:kern w:val="0"/>
                      <w:sz w:val="24"/>
                      <w:szCs w:val="24"/>
                    </w:rPr>
                    <w:t>M</w:t>
                  </w:r>
                  <w:r>
                    <w:rPr>
                      <w:rFonts w:ascii="Calibri" w:eastAsia="微软雅黑" w:hAnsi="Calibri" w:cs="Calibri" w:hint="eastAsia"/>
                      <w:b/>
                      <w:color w:val="FFFFFF" w:themeColor="background1"/>
                      <w:kern w:val="0"/>
                      <w:sz w:val="24"/>
                      <w:szCs w:val="24"/>
                    </w:rPr>
                    <w:t>G3668</w:t>
                  </w:r>
                </w:p>
                <w:p w:rsidR="00695F96" w:rsidRPr="00DF27D0" w:rsidRDefault="00695F96" w:rsidP="00DF27D0">
                  <w:pPr>
                    <w:autoSpaceDE w:val="0"/>
                    <w:autoSpaceDN w:val="0"/>
                    <w:adjustRightInd w:val="0"/>
                    <w:jc w:val="left"/>
                    <w:rPr>
                      <w:rFonts w:ascii="Arial" w:hAnsi="Arial" w:cs="Arial"/>
                      <w:b/>
                      <w:color w:val="FFFFFF" w:themeColor="background1"/>
                      <w:sz w:val="30"/>
                      <w:szCs w:val="30"/>
                    </w:rPr>
                  </w:pPr>
                </w:p>
              </w:txbxContent>
            </v:textbox>
          </v:shape>
        </w:pict>
      </w:r>
    </w:p>
    <w:p w:rsidR="00DF27D0" w:rsidRDefault="000E4C23" w:rsidP="003A58DA">
      <w:pPr>
        <w:spacing w:line="480" w:lineRule="auto"/>
        <w:ind w:right="1400"/>
        <w:rPr>
          <w:rFonts w:ascii="Meiryo" w:hAnsi="Meiryo" w:cs="Meiryo"/>
          <w:b/>
          <w:bCs/>
          <w:kern w:val="0"/>
          <w:sz w:val="28"/>
          <w:szCs w:val="28"/>
        </w:rPr>
      </w:pPr>
      <w:r>
        <w:rPr>
          <w:rFonts w:ascii="Meiryo" w:hAnsi="Meiryo" w:cs="Meiryo"/>
          <w:b/>
          <w:bCs/>
          <w:noProof/>
          <w:kern w:val="0"/>
          <w:sz w:val="28"/>
          <w:szCs w:val="28"/>
        </w:rPr>
        <w:drawing>
          <wp:anchor distT="0" distB="0" distL="114300" distR="114300" simplePos="0" relativeHeight="251658240" behindDoc="1" locked="0" layoutInCell="1" allowOverlap="1">
            <wp:simplePos x="0" y="0"/>
            <wp:positionH relativeFrom="column">
              <wp:posOffset>4907915</wp:posOffset>
            </wp:positionH>
            <wp:positionV relativeFrom="paragraph">
              <wp:posOffset>120650</wp:posOffset>
            </wp:positionV>
            <wp:extent cx="1628775" cy="733425"/>
            <wp:effectExtent l="19050" t="0" r="0" b="0"/>
            <wp:wrapNone/>
            <wp:docPr id="2" name="图片 0" descr="MESG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GEN.png"/>
                    <pic:cNvPicPr/>
                  </pic:nvPicPr>
                  <pic:blipFill>
                    <a:blip r:embed="rId7" cstate="print"/>
                    <a:stretch>
                      <a:fillRect/>
                    </a:stretch>
                  </pic:blipFill>
                  <pic:spPr>
                    <a:xfrm>
                      <a:off x="0" y="0"/>
                      <a:ext cx="1628775" cy="733425"/>
                    </a:xfrm>
                    <a:prstGeom prst="rect">
                      <a:avLst/>
                    </a:prstGeom>
                  </pic:spPr>
                </pic:pic>
              </a:graphicData>
            </a:graphic>
          </wp:anchor>
        </w:drawing>
      </w:r>
      <w:r w:rsidR="00E75CCF">
        <w:rPr>
          <w:rFonts w:ascii="Meiryo" w:hAnsi="Meiryo" w:cs="Meiryo"/>
          <w:b/>
          <w:bCs/>
          <w:noProof/>
          <w:kern w:val="0"/>
          <w:sz w:val="28"/>
          <w:szCs w:val="28"/>
        </w:rPr>
        <w:pict>
          <v:shape id="_x0000_s2051" type="#_x0000_t202" style="position:absolute;left:0;text-align:left;margin-left:1.4pt;margin-top:14.75pt;width:382.05pt;height:42.75pt;z-index:251661312;mso-position-horizontal-relative:text;mso-position-vertical-relative:text;mso-width-relative:margin;mso-height-relative:margin" fillcolor="#31849b [2408]" strokecolor="black [3213]" strokeweight="1.5pt">
            <v:textbox style="mso-next-textbox:#_x0000_s2051">
              <w:txbxContent>
                <w:p w:rsidR="00695F96" w:rsidRPr="00444749" w:rsidRDefault="00C37C0A" w:rsidP="00DF27D0">
                  <w:pPr>
                    <w:autoSpaceDE w:val="0"/>
                    <w:autoSpaceDN w:val="0"/>
                    <w:adjustRightInd w:val="0"/>
                    <w:jc w:val="left"/>
                    <w:rPr>
                      <w:rFonts w:ascii="Calibri" w:eastAsia="Meiryo" w:hAnsi="Calibri" w:cs="Calibri"/>
                      <w:b/>
                      <w:color w:val="FFFFFF" w:themeColor="background1"/>
                      <w:sz w:val="18"/>
                      <w:szCs w:val="18"/>
                    </w:rPr>
                  </w:pPr>
                  <w:r w:rsidRPr="00444749">
                    <w:rPr>
                      <w:rFonts w:ascii="Calibri" w:eastAsia="GeorgiaPro-CondSemiBold" w:hAnsi="Calibri" w:cs="Calibri"/>
                      <w:b/>
                      <w:bCs/>
                      <w:color w:val="FFFFFF" w:themeColor="background1"/>
                      <w:kern w:val="0"/>
                      <w:sz w:val="18"/>
                      <w:szCs w:val="18"/>
                    </w:rPr>
                    <w:t>T</w:t>
                  </w:r>
                  <w:r w:rsidR="00DF27D0" w:rsidRPr="00444749">
                    <w:rPr>
                      <w:rFonts w:ascii="Calibri" w:eastAsia="GeorgiaPro-CondSemiBold" w:hAnsi="Calibri" w:cs="Calibri"/>
                      <w:b/>
                      <w:bCs/>
                      <w:color w:val="FFFFFF" w:themeColor="background1"/>
                      <w:kern w:val="0"/>
                      <w:sz w:val="18"/>
                      <w:szCs w:val="18"/>
                    </w:rPr>
                    <w:t xml:space="preserve">echnical literature is available at: </w:t>
                  </w:r>
                  <w:hyperlink r:id="rId8" w:history="1">
                    <w:r w:rsidRPr="00444749">
                      <w:rPr>
                        <w:rStyle w:val="a9"/>
                        <w:rFonts w:ascii="Calibri" w:eastAsia="GeorgiaPro-CondSemiBold" w:hAnsi="Calibri" w:cs="Calibri"/>
                        <w:b/>
                        <w:bCs/>
                        <w:color w:val="FFFFFF" w:themeColor="background1"/>
                        <w:kern w:val="0"/>
                        <w:sz w:val="18"/>
                        <w:szCs w:val="18"/>
                      </w:rPr>
                      <w:t>www.mesgenbio.com</w:t>
                    </w:r>
                  </w:hyperlink>
                  <w:r w:rsidR="00DF27D0" w:rsidRPr="00444749">
                    <w:rPr>
                      <w:rFonts w:ascii="Calibri" w:eastAsia="GeorgiaPro-CondSemiBold" w:hAnsi="Calibri" w:cs="Calibri"/>
                      <w:b/>
                      <w:bCs/>
                      <w:color w:val="FFFFFF" w:themeColor="background1"/>
                      <w:kern w:val="0"/>
                      <w:sz w:val="18"/>
                      <w:szCs w:val="18"/>
                    </w:rPr>
                    <w:t xml:space="preserve">.  E-mail </w:t>
                  </w:r>
                  <w:proofErr w:type="spellStart"/>
                  <w:r w:rsidR="00DF27D0" w:rsidRPr="00444749">
                    <w:rPr>
                      <w:rFonts w:ascii="Calibri" w:eastAsia="GeorgiaPro-CondSemiBold" w:hAnsi="Calibri" w:cs="Calibri"/>
                      <w:b/>
                      <w:bCs/>
                      <w:color w:val="FFFFFF" w:themeColor="background1"/>
                      <w:kern w:val="0"/>
                      <w:sz w:val="18"/>
                      <w:szCs w:val="18"/>
                    </w:rPr>
                    <w:t>MesGen</w:t>
                  </w:r>
                  <w:proofErr w:type="spellEnd"/>
                  <w:r w:rsidR="00DF27D0" w:rsidRPr="00444749">
                    <w:rPr>
                      <w:rFonts w:ascii="Calibri" w:eastAsia="GeorgiaPro-CondSemiBold" w:hAnsi="Calibri" w:cs="Calibri"/>
                      <w:b/>
                      <w:bCs/>
                      <w:color w:val="FFFFFF" w:themeColor="background1"/>
                      <w:kern w:val="0"/>
                      <w:sz w:val="18"/>
                      <w:szCs w:val="18"/>
                    </w:rPr>
                    <w:t xml:space="preserve"> Technical Services if you have questions on use of this system: </w:t>
                  </w:r>
                  <w:r w:rsidRPr="00444749">
                    <w:rPr>
                      <w:rFonts w:ascii="Calibri" w:eastAsia="GeorgiaPro-CondSemiBold" w:hAnsi="Calibri" w:cs="Calibri"/>
                      <w:b/>
                      <w:bCs/>
                      <w:color w:val="FFFFFF" w:themeColor="background1"/>
                      <w:kern w:val="0"/>
                      <w:sz w:val="18"/>
                      <w:szCs w:val="18"/>
                    </w:rPr>
                    <w:t>t</w:t>
                  </w:r>
                  <w:r w:rsidR="00DF27D0" w:rsidRPr="00444749">
                    <w:rPr>
                      <w:rFonts w:ascii="Calibri" w:eastAsia="GeorgiaPro-CondSemiBold" w:hAnsi="Calibri" w:cs="Calibri"/>
                      <w:b/>
                      <w:bCs/>
                      <w:color w:val="FFFFFF" w:themeColor="background1"/>
                      <w:kern w:val="0"/>
                      <w:sz w:val="18"/>
                      <w:szCs w:val="18"/>
                    </w:rPr>
                    <w:t>ech@mesgenbio.com</w:t>
                  </w:r>
                </w:p>
              </w:txbxContent>
            </v:textbox>
          </v:shape>
        </w:pict>
      </w:r>
    </w:p>
    <w:p w:rsidR="00695F96" w:rsidRDefault="00695F96" w:rsidP="003A58DA">
      <w:pPr>
        <w:spacing w:line="480" w:lineRule="auto"/>
        <w:ind w:right="1400"/>
        <w:rPr>
          <w:rFonts w:ascii="Meiryo" w:hAnsi="Meiryo" w:cs="Meiryo"/>
          <w:b/>
          <w:bCs/>
          <w:kern w:val="0"/>
          <w:sz w:val="28"/>
          <w:szCs w:val="28"/>
        </w:rPr>
      </w:pPr>
    </w:p>
    <w:p w:rsidR="00E73DDA" w:rsidRPr="00DB1340" w:rsidRDefault="00E73DDA" w:rsidP="0062632E">
      <w:pPr>
        <w:autoSpaceDE w:val="0"/>
        <w:autoSpaceDN w:val="0"/>
        <w:adjustRightInd w:val="0"/>
        <w:spacing w:line="320" w:lineRule="exact"/>
        <w:rPr>
          <w:rFonts w:ascii="Calibri" w:eastAsia="ArialRegular" w:hAnsi="Calibri" w:cs="Calibri"/>
          <w:b/>
          <w:kern w:val="0"/>
          <w:sz w:val="24"/>
          <w:szCs w:val="24"/>
        </w:rPr>
      </w:pPr>
      <w:r w:rsidRPr="00DB1340">
        <w:rPr>
          <w:rFonts w:ascii="Calibri" w:eastAsia="ArialRegular" w:hAnsi="Calibri" w:cs="Calibri"/>
          <w:b/>
          <w:kern w:val="0"/>
          <w:sz w:val="24"/>
          <w:szCs w:val="24"/>
        </w:rPr>
        <w:t>Product overview</w:t>
      </w:r>
    </w:p>
    <w:p w:rsidR="001854BB" w:rsidRPr="00DB1340" w:rsidRDefault="0039256F" w:rsidP="0062632E">
      <w:pPr>
        <w:autoSpaceDE w:val="0"/>
        <w:autoSpaceDN w:val="0"/>
        <w:adjustRightInd w:val="0"/>
        <w:spacing w:line="320" w:lineRule="exact"/>
        <w:rPr>
          <w:rFonts w:ascii="Calibri" w:eastAsia="ArialRegular" w:hAnsi="Calibri" w:cs="Calibri"/>
          <w:b/>
          <w:kern w:val="0"/>
          <w:sz w:val="24"/>
          <w:szCs w:val="24"/>
        </w:rPr>
      </w:pPr>
      <w:r w:rsidRPr="0062632E">
        <w:rPr>
          <w:rFonts w:ascii="Calibri" w:hAnsi="Calibri" w:cs="Calibri"/>
          <w:color w:val="000000"/>
          <w:szCs w:val="21"/>
          <w:shd w:val="clear" w:color="auto" w:fill="FCFDFD"/>
        </w:rPr>
        <w:t xml:space="preserve">Propidium Iodide (PI) binds to double-stranded DNA. PI cannot cross intact plasma membrane and therefore will only be present in DNA of cells where the plasma membrane has been compromised/ </w:t>
      </w:r>
      <w:proofErr w:type="spellStart"/>
      <w:r w:rsidRPr="0062632E">
        <w:rPr>
          <w:rFonts w:ascii="Calibri" w:hAnsi="Calibri" w:cs="Calibri"/>
          <w:color w:val="000000"/>
          <w:szCs w:val="21"/>
          <w:shd w:val="clear" w:color="auto" w:fill="FCFDFD"/>
        </w:rPr>
        <w:t>permeabilized</w:t>
      </w:r>
      <w:proofErr w:type="spellEnd"/>
      <w:r w:rsidRPr="0062632E">
        <w:rPr>
          <w:rFonts w:ascii="Calibri" w:hAnsi="Calibri" w:cs="Calibri"/>
          <w:color w:val="000000"/>
          <w:szCs w:val="21"/>
          <w:shd w:val="clear" w:color="auto" w:fill="FCFDFD"/>
        </w:rPr>
        <w:t>.</w:t>
      </w:r>
      <w:r w:rsidR="0062632E">
        <w:rPr>
          <w:rFonts w:ascii="Calibri" w:hAnsi="Calibri" w:cs="Calibri" w:hint="eastAsia"/>
          <w:color w:val="000000"/>
          <w:szCs w:val="21"/>
          <w:shd w:val="clear" w:color="auto" w:fill="FCFDFD"/>
        </w:rPr>
        <w:t xml:space="preserve"> </w:t>
      </w:r>
      <w:r w:rsidRPr="0062632E">
        <w:rPr>
          <w:rFonts w:ascii="Calibri" w:hAnsi="Calibri" w:cs="Calibri"/>
          <w:color w:val="000000"/>
          <w:szCs w:val="21"/>
          <w:shd w:val="clear" w:color="auto" w:fill="FCFDFD"/>
        </w:rPr>
        <w:t xml:space="preserve">Propidium Iodide (PI) (MW=668.4 </w:t>
      </w:r>
      <w:proofErr w:type="spellStart"/>
      <w:r w:rsidRPr="0062632E">
        <w:rPr>
          <w:rFonts w:ascii="Calibri" w:hAnsi="Calibri" w:cs="Calibri"/>
          <w:color w:val="000000"/>
          <w:szCs w:val="21"/>
          <w:shd w:val="clear" w:color="auto" w:fill="FCFDFD"/>
        </w:rPr>
        <w:t>Da</w:t>
      </w:r>
      <w:proofErr w:type="spellEnd"/>
      <w:r w:rsidRPr="0062632E">
        <w:rPr>
          <w:rFonts w:ascii="Calibri" w:hAnsi="Calibri" w:cs="Calibri"/>
          <w:color w:val="000000"/>
          <w:szCs w:val="21"/>
          <w:shd w:val="clear" w:color="auto" w:fill="FCFDFD"/>
        </w:rPr>
        <w:t xml:space="preserve">) is an intercalating agent and a fluorescent molecule which is membrane </w:t>
      </w:r>
      <w:proofErr w:type="spellStart"/>
      <w:r w:rsidRPr="0062632E">
        <w:rPr>
          <w:rFonts w:ascii="Calibri" w:hAnsi="Calibri" w:cs="Calibri"/>
          <w:color w:val="000000"/>
          <w:szCs w:val="21"/>
          <w:shd w:val="clear" w:color="auto" w:fill="FCFDFD"/>
        </w:rPr>
        <w:t>impermeant</w:t>
      </w:r>
      <w:proofErr w:type="spellEnd"/>
      <w:r w:rsidRPr="0062632E">
        <w:rPr>
          <w:rFonts w:ascii="Calibri" w:hAnsi="Calibri" w:cs="Calibri"/>
          <w:color w:val="000000"/>
          <w:szCs w:val="21"/>
          <w:shd w:val="clear" w:color="auto" w:fill="FCFDFD"/>
        </w:rPr>
        <w:t xml:space="preserve"> and generally excluded from viable cells. Upon entering cells, PI will bind to DNA and RNA by intercalating between bases. Once bound to the nucleic acids, its fluorescence is enhanced 20- to 30-fold. </w:t>
      </w:r>
      <w:proofErr w:type="spellStart"/>
      <w:r w:rsidRPr="0062632E">
        <w:rPr>
          <w:rFonts w:ascii="Calibri" w:hAnsi="Calibri" w:cs="Calibri"/>
          <w:color w:val="000000"/>
          <w:szCs w:val="21"/>
          <w:shd w:val="clear" w:color="auto" w:fill="FCFDFD"/>
        </w:rPr>
        <w:t>Ex</w:t>
      </w:r>
      <w:r w:rsidRPr="0062632E">
        <w:rPr>
          <w:rFonts w:ascii="Calibri" w:hAnsi="Calibri" w:cs="Calibri"/>
          <w:color w:val="000000"/>
          <w:szCs w:val="21"/>
          <w:bdr w:val="none" w:sz="0" w:space="0" w:color="auto" w:frame="1"/>
          <w:shd w:val="clear" w:color="auto" w:fill="FCFDFD"/>
          <w:vertAlign w:val="subscript"/>
        </w:rPr>
        <w:t>max</w:t>
      </w:r>
      <w:proofErr w:type="spellEnd"/>
      <w:r w:rsidRPr="0062632E">
        <w:rPr>
          <w:rFonts w:ascii="Calibri" w:hAnsi="Calibri" w:cs="Calibri"/>
          <w:color w:val="000000"/>
          <w:szCs w:val="21"/>
          <w:shd w:val="clear" w:color="auto" w:fill="FCFDFD"/>
        </w:rPr>
        <w:t xml:space="preserve">= 536nm / </w:t>
      </w:r>
      <w:proofErr w:type="spellStart"/>
      <w:r w:rsidRPr="0062632E">
        <w:rPr>
          <w:rFonts w:ascii="Calibri" w:hAnsi="Calibri" w:cs="Calibri"/>
          <w:color w:val="000000"/>
          <w:szCs w:val="21"/>
          <w:shd w:val="clear" w:color="auto" w:fill="FCFDFD"/>
        </w:rPr>
        <w:t>Em</w:t>
      </w:r>
      <w:r w:rsidRPr="0062632E">
        <w:rPr>
          <w:rFonts w:ascii="Calibri" w:hAnsi="Calibri" w:cs="Calibri"/>
          <w:color w:val="000000"/>
          <w:szCs w:val="21"/>
          <w:bdr w:val="none" w:sz="0" w:space="0" w:color="auto" w:frame="1"/>
          <w:shd w:val="clear" w:color="auto" w:fill="FCFDFD"/>
          <w:vertAlign w:val="subscript"/>
        </w:rPr>
        <w:t>max</w:t>
      </w:r>
      <w:proofErr w:type="spellEnd"/>
      <w:r w:rsidRPr="0062632E">
        <w:rPr>
          <w:rFonts w:ascii="Calibri" w:hAnsi="Calibri" w:cs="Calibri"/>
          <w:color w:val="000000"/>
          <w:szCs w:val="21"/>
          <w:shd w:val="clear" w:color="auto" w:fill="FCFDFD"/>
        </w:rPr>
        <w:t>= 617 nm.</w:t>
      </w:r>
      <w:r w:rsidR="0062632E">
        <w:rPr>
          <w:rFonts w:ascii="Calibri" w:hAnsi="Calibri" w:cs="Calibri" w:hint="eastAsia"/>
          <w:color w:val="000000"/>
          <w:szCs w:val="21"/>
          <w:shd w:val="clear" w:color="auto" w:fill="FCFDFD"/>
        </w:rPr>
        <w:t xml:space="preserve"> This kit</w:t>
      </w:r>
      <w:r w:rsidR="0062632E" w:rsidRPr="0062632E">
        <w:rPr>
          <w:rFonts w:ascii="Calibri" w:hAnsi="Calibri" w:cs="Calibri"/>
          <w:color w:val="000000"/>
          <w:szCs w:val="21"/>
          <w:shd w:val="clear" w:color="auto" w:fill="FCFDFD"/>
        </w:rPr>
        <w:t xml:space="preserve"> provides a rapid and convenient assay for cell cycle and cell proliferation. For normal cells, the content of DNA is changed with the process of cell cycle. Observed DNA stained by dyes using flow </w:t>
      </w:r>
      <w:proofErr w:type="spellStart"/>
      <w:r w:rsidR="0062632E" w:rsidRPr="0062632E">
        <w:rPr>
          <w:rFonts w:ascii="Calibri" w:hAnsi="Calibri" w:cs="Calibri"/>
          <w:color w:val="000000"/>
          <w:szCs w:val="21"/>
          <w:shd w:val="clear" w:color="auto" w:fill="FCFDFD"/>
        </w:rPr>
        <w:t>cytometry</w:t>
      </w:r>
      <w:proofErr w:type="spellEnd"/>
      <w:r w:rsidR="0062632E" w:rsidRPr="0062632E">
        <w:rPr>
          <w:rFonts w:ascii="Calibri" w:hAnsi="Calibri" w:cs="Calibri"/>
          <w:color w:val="000000"/>
          <w:szCs w:val="21"/>
          <w:shd w:val="clear" w:color="auto" w:fill="FCFDFD"/>
        </w:rPr>
        <w:t xml:space="preserve"> to calculate percentage of G0/G1, S, and G2/M. It will be clear known that how about the distribution of cell cycle and the activity of proliferation. For apoptotic cells, DNAs in cells is degraded by endogenous nuclease activated and diffuse out of cells with the process of apoptosis. A highly definable sub-G1 peak occurs and is easily quantified by dyes. The change of DNA in apoptotic cells is also assayed for sorting and further analyzing apoptotic cells. After RNA is degraded by </w:t>
      </w:r>
      <w:proofErr w:type="spellStart"/>
      <w:r w:rsidR="0062632E" w:rsidRPr="0062632E">
        <w:rPr>
          <w:rFonts w:ascii="Calibri" w:hAnsi="Calibri" w:cs="Calibri"/>
          <w:color w:val="000000"/>
          <w:szCs w:val="21"/>
          <w:shd w:val="clear" w:color="auto" w:fill="FCFDFD"/>
        </w:rPr>
        <w:t>RNase</w:t>
      </w:r>
      <w:proofErr w:type="spellEnd"/>
      <w:r w:rsidR="0062632E" w:rsidRPr="0062632E">
        <w:rPr>
          <w:rFonts w:ascii="Calibri" w:hAnsi="Calibri" w:cs="Calibri"/>
          <w:color w:val="000000"/>
          <w:szCs w:val="21"/>
          <w:shd w:val="clear" w:color="auto" w:fill="FCFDFD"/>
        </w:rPr>
        <w:t xml:space="preserve">, the nucleic acid dye in this kit bind with DNA composed of chromatin in the nucleus. And the results can be analyzed by flow </w:t>
      </w:r>
      <w:proofErr w:type="spellStart"/>
      <w:r w:rsidR="0062632E" w:rsidRPr="0062632E">
        <w:rPr>
          <w:rFonts w:ascii="Calibri" w:hAnsi="Calibri" w:cs="Calibri"/>
          <w:color w:val="000000"/>
          <w:szCs w:val="21"/>
          <w:shd w:val="clear" w:color="auto" w:fill="FCFDFD"/>
        </w:rPr>
        <w:t>cytometry</w:t>
      </w:r>
      <w:proofErr w:type="spellEnd"/>
      <w:r w:rsidR="0062632E" w:rsidRPr="0062632E">
        <w:rPr>
          <w:rFonts w:ascii="Calibri" w:hAnsi="Calibri" w:cs="Calibri"/>
          <w:color w:val="000000"/>
          <w:szCs w:val="21"/>
          <w:shd w:val="clear" w:color="auto" w:fill="FCFDFD"/>
        </w:rPr>
        <w:t xml:space="preserve">. </w:t>
      </w:r>
      <w:r w:rsidR="0062632E" w:rsidRPr="0062632E">
        <w:rPr>
          <w:rFonts w:ascii="Calibri" w:hAnsi="Calibri" w:cs="Calibri"/>
          <w:color w:val="000000"/>
          <w:szCs w:val="21"/>
          <w:shd w:val="clear" w:color="auto" w:fill="FCFDFD"/>
        </w:rPr>
        <w:cr/>
      </w:r>
      <w:r w:rsidR="001854BB" w:rsidRPr="00DB1340">
        <w:rPr>
          <w:rFonts w:ascii="Calibri" w:eastAsia="ArialRegular" w:hAnsi="Calibri" w:cs="Calibri"/>
          <w:b/>
          <w:kern w:val="0"/>
          <w:sz w:val="24"/>
          <w:szCs w:val="24"/>
        </w:rPr>
        <w:t>Kit Components</w:t>
      </w:r>
    </w:p>
    <w:tbl>
      <w:tblPr>
        <w:tblStyle w:val="a8"/>
        <w:tblW w:w="0" w:type="auto"/>
        <w:jc w:val="center"/>
        <w:tblInd w:w="10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tblPr>
      <w:tblGrid>
        <w:gridCol w:w="1987"/>
        <w:gridCol w:w="1699"/>
        <w:gridCol w:w="1701"/>
      </w:tblGrid>
      <w:tr w:rsidR="00DB1340" w:rsidTr="005D3C55">
        <w:trPr>
          <w:trHeight w:hRule="exact" w:val="397"/>
          <w:jc w:val="center"/>
        </w:trPr>
        <w:tc>
          <w:tcPr>
            <w:tcW w:w="1987" w:type="dxa"/>
          </w:tcPr>
          <w:p w:rsidR="00DB1340" w:rsidRPr="00DB1340" w:rsidRDefault="00DB1340" w:rsidP="0062632E">
            <w:pPr>
              <w:autoSpaceDE w:val="0"/>
              <w:autoSpaceDN w:val="0"/>
              <w:adjustRightInd w:val="0"/>
              <w:spacing w:line="320" w:lineRule="exact"/>
              <w:rPr>
                <w:rFonts w:ascii="Calibri" w:eastAsia="ArialRegular" w:hAnsi="Calibri" w:cs="Calibri"/>
                <w:b/>
                <w:kern w:val="0"/>
                <w:szCs w:val="21"/>
              </w:rPr>
            </w:pPr>
          </w:p>
        </w:tc>
        <w:tc>
          <w:tcPr>
            <w:tcW w:w="1699" w:type="dxa"/>
          </w:tcPr>
          <w:p w:rsidR="00DB1340" w:rsidRPr="0062632E" w:rsidRDefault="00712375" w:rsidP="0062632E">
            <w:pPr>
              <w:autoSpaceDE w:val="0"/>
              <w:autoSpaceDN w:val="0"/>
              <w:adjustRightInd w:val="0"/>
              <w:spacing w:line="320" w:lineRule="exact"/>
              <w:jc w:val="left"/>
              <w:rPr>
                <w:rFonts w:ascii="Calibri" w:hAnsi="Calibri" w:cs="Calibri"/>
                <w:b/>
                <w:kern w:val="0"/>
                <w:szCs w:val="21"/>
              </w:rPr>
            </w:pPr>
            <w:r w:rsidRPr="0062632E">
              <w:rPr>
                <w:rFonts w:ascii="Calibri" w:hAnsi="Calibri" w:cs="Calibri" w:hint="eastAsia"/>
                <w:b/>
                <w:kern w:val="0"/>
                <w:szCs w:val="21"/>
              </w:rPr>
              <w:t>5</w:t>
            </w:r>
            <w:r w:rsidR="00DB1340" w:rsidRPr="0062632E">
              <w:rPr>
                <w:rFonts w:ascii="Calibri" w:hAnsi="Calibri" w:cs="Calibri" w:hint="eastAsia"/>
                <w:b/>
                <w:kern w:val="0"/>
                <w:szCs w:val="21"/>
              </w:rPr>
              <w:t>0</w:t>
            </w:r>
            <w:r w:rsidR="0039256F" w:rsidRPr="0062632E">
              <w:rPr>
                <w:rFonts w:ascii="Calibri" w:hAnsi="Calibri" w:cs="Calibri" w:hint="eastAsia"/>
                <w:b/>
                <w:kern w:val="0"/>
                <w:szCs w:val="21"/>
              </w:rPr>
              <w:t xml:space="preserve"> Assays</w:t>
            </w:r>
          </w:p>
        </w:tc>
        <w:tc>
          <w:tcPr>
            <w:tcW w:w="1701" w:type="dxa"/>
          </w:tcPr>
          <w:p w:rsidR="00DB1340" w:rsidRPr="0062632E" w:rsidRDefault="00712375" w:rsidP="0062632E">
            <w:pPr>
              <w:autoSpaceDE w:val="0"/>
              <w:autoSpaceDN w:val="0"/>
              <w:adjustRightInd w:val="0"/>
              <w:spacing w:line="320" w:lineRule="exact"/>
              <w:jc w:val="left"/>
              <w:rPr>
                <w:rFonts w:ascii="Calibri" w:hAnsi="Calibri" w:cs="Calibri"/>
                <w:b/>
                <w:kern w:val="0"/>
                <w:szCs w:val="21"/>
              </w:rPr>
            </w:pPr>
            <w:r w:rsidRPr="0062632E">
              <w:rPr>
                <w:rFonts w:ascii="Calibri" w:hAnsi="Calibri" w:cs="Calibri" w:hint="eastAsia"/>
                <w:b/>
                <w:kern w:val="0"/>
                <w:szCs w:val="21"/>
              </w:rPr>
              <w:t>1</w:t>
            </w:r>
            <w:r w:rsidR="00DB1340" w:rsidRPr="0062632E">
              <w:rPr>
                <w:rFonts w:ascii="Calibri" w:hAnsi="Calibri" w:cs="Calibri" w:hint="eastAsia"/>
                <w:b/>
                <w:kern w:val="0"/>
                <w:szCs w:val="21"/>
              </w:rPr>
              <w:t>00</w:t>
            </w:r>
            <w:r w:rsidR="0039256F" w:rsidRPr="0062632E">
              <w:rPr>
                <w:rFonts w:ascii="Calibri" w:hAnsi="Calibri" w:cs="Calibri" w:hint="eastAsia"/>
                <w:b/>
                <w:kern w:val="0"/>
                <w:szCs w:val="21"/>
              </w:rPr>
              <w:t xml:space="preserve"> Assays</w:t>
            </w:r>
          </w:p>
        </w:tc>
      </w:tr>
      <w:tr w:rsidR="00DB1340" w:rsidTr="005D3C55">
        <w:trPr>
          <w:trHeight w:hRule="exact" w:val="397"/>
          <w:jc w:val="center"/>
        </w:trPr>
        <w:tc>
          <w:tcPr>
            <w:tcW w:w="1987" w:type="dxa"/>
          </w:tcPr>
          <w:p w:rsidR="00712375" w:rsidRPr="00712375" w:rsidRDefault="00712375" w:rsidP="0062632E">
            <w:pPr>
              <w:autoSpaceDE w:val="0"/>
              <w:autoSpaceDN w:val="0"/>
              <w:adjustRightInd w:val="0"/>
              <w:spacing w:line="320" w:lineRule="exact"/>
              <w:jc w:val="left"/>
              <w:rPr>
                <w:rFonts w:ascii="Calibri" w:hAnsi="Calibri" w:cs="Calibri"/>
                <w:b/>
                <w:kern w:val="0"/>
                <w:szCs w:val="21"/>
              </w:rPr>
            </w:pPr>
            <w:proofErr w:type="spellStart"/>
            <w:r w:rsidRPr="00712375">
              <w:rPr>
                <w:rFonts w:ascii="Calibri" w:hAnsi="Calibri" w:cs="Calibri"/>
                <w:b/>
                <w:kern w:val="0"/>
                <w:szCs w:val="21"/>
              </w:rPr>
              <w:t>RNase</w:t>
            </w:r>
            <w:proofErr w:type="spellEnd"/>
            <w:r w:rsidR="0039256F">
              <w:rPr>
                <w:rFonts w:ascii="Calibri" w:hAnsi="Calibri" w:cs="Calibri" w:hint="eastAsia"/>
                <w:b/>
                <w:kern w:val="0"/>
                <w:szCs w:val="21"/>
              </w:rPr>
              <w:t xml:space="preserve"> </w:t>
            </w:r>
            <w:r w:rsidRPr="00712375">
              <w:rPr>
                <w:rFonts w:ascii="Calibri" w:hAnsi="Calibri" w:cs="Calibri"/>
                <w:b/>
                <w:kern w:val="0"/>
                <w:szCs w:val="21"/>
              </w:rPr>
              <w:t>A Solution</w:t>
            </w:r>
          </w:p>
          <w:p w:rsidR="00DB1340" w:rsidRPr="00712375" w:rsidRDefault="00DB1340" w:rsidP="0062632E">
            <w:pPr>
              <w:autoSpaceDE w:val="0"/>
              <w:autoSpaceDN w:val="0"/>
              <w:adjustRightInd w:val="0"/>
              <w:spacing w:line="320" w:lineRule="exact"/>
              <w:rPr>
                <w:rFonts w:ascii="Calibri" w:eastAsia="ArialRegular" w:hAnsi="Calibri" w:cs="Calibri"/>
                <w:b/>
                <w:kern w:val="0"/>
                <w:szCs w:val="21"/>
              </w:rPr>
            </w:pPr>
          </w:p>
        </w:tc>
        <w:tc>
          <w:tcPr>
            <w:tcW w:w="1699" w:type="dxa"/>
          </w:tcPr>
          <w:p w:rsidR="00DB1340" w:rsidRPr="0062632E" w:rsidRDefault="00712375" w:rsidP="0062632E">
            <w:pPr>
              <w:autoSpaceDE w:val="0"/>
              <w:autoSpaceDN w:val="0"/>
              <w:adjustRightInd w:val="0"/>
              <w:spacing w:line="320" w:lineRule="exact"/>
              <w:jc w:val="left"/>
              <w:rPr>
                <w:rFonts w:ascii="Calibri" w:hAnsi="Calibri" w:cs="Calibri"/>
                <w:kern w:val="0"/>
                <w:szCs w:val="21"/>
              </w:rPr>
            </w:pPr>
            <w:r w:rsidRPr="0062632E">
              <w:rPr>
                <w:rFonts w:ascii="Calibri" w:hAnsi="Calibri" w:cs="Calibri" w:hint="eastAsia"/>
                <w:kern w:val="0"/>
                <w:szCs w:val="21"/>
              </w:rPr>
              <w:t>1ml</w:t>
            </w:r>
          </w:p>
        </w:tc>
        <w:tc>
          <w:tcPr>
            <w:tcW w:w="1701" w:type="dxa"/>
          </w:tcPr>
          <w:p w:rsidR="00DB1340" w:rsidRPr="0062632E" w:rsidRDefault="00712375" w:rsidP="0062632E">
            <w:pPr>
              <w:autoSpaceDE w:val="0"/>
              <w:autoSpaceDN w:val="0"/>
              <w:adjustRightInd w:val="0"/>
              <w:spacing w:line="320" w:lineRule="exact"/>
              <w:jc w:val="left"/>
              <w:rPr>
                <w:rFonts w:ascii="Calibri" w:hAnsi="Calibri" w:cs="Calibri"/>
                <w:kern w:val="0"/>
                <w:szCs w:val="21"/>
              </w:rPr>
            </w:pPr>
            <w:r w:rsidRPr="0062632E">
              <w:rPr>
                <w:rFonts w:ascii="Calibri" w:hAnsi="Calibri" w:cs="Calibri" w:hint="eastAsia"/>
                <w:kern w:val="0"/>
                <w:szCs w:val="21"/>
              </w:rPr>
              <w:t>2ml</w:t>
            </w:r>
          </w:p>
        </w:tc>
      </w:tr>
      <w:tr w:rsidR="00DB1340" w:rsidTr="005D3C55">
        <w:trPr>
          <w:trHeight w:hRule="exact" w:val="397"/>
          <w:jc w:val="center"/>
        </w:trPr>
        <w:tc>
          <w:tcPr>
            <w:tcW w:w="1987" w:type="dxa"/>
          </w:tcPr>
          <w:p w:rsidR="00712375" w:rsidRDefault="00712375" w:rsidP="0062632E">
            <w:pPr>
              <w:autoSpaceDE w:val="0"/>
              <w:autoSpaceDN w:val="0"/>
              <w:adjustRightInd w:val="0"/>
              <w:spacing w:line="320" w:lineRule="exact"/>
              <w:jc w:val="left"/>
              <w:rPr>
                <w:rFonts w:ascii="ArialMT" w:hAnsi="ArialMT" w:cs="ArialMT"/>
                <w:color w:val="000000"/>
                <w:kern w:val="0"/>
                <w:sz w:val="20"/>
                <w:szCs w:val="20"/>
              </w:rPr>
            </w:pPr>
            <w:r w:rsidRPr="00712375">
              <w:rPr>
                <w:rFonts w:ascii="Calibri" w:hAnsi="Calibri" w:cs="Calibri"/>
                <w:b/>
                <w:kern w:val="0"/>
                <w:szCs w:val="21"/>
              </w:rPr>
              <w:t>PI Staining Solution</w:t>
            </w:r>
          </w:p>
          <w:p w:rsidR="00DB1340" w:rsidRPr="00712375" w:rsidRDefault="00DB1340" w:rsidP="0062632E">
            <w:pPr>
              <w:autoSpaceDE w:val="0"/>
              <w:autoSpaceDN w:val="0"/>
              <w:adjustRightInd w:val="0"/>
              <w:spacing w:line="320" w:lineRule="exact"/>
              <w:rPr>
                <w:rFonts w:ascii="Calibri" w:eastAsia="ArialRegular" w:hAnsi="Calibri" w:cs="Calibri"/>
                <w:b/>
                <w:kern w:val="0"/>
                <w:szCs w:val="21"/>
              </w:rPr>
            </w:pPr>
          </w:p>
        </w:tc>
        <w:tc>
          <w:tcPr>
            <w:tcW w:w="1699" w:type="dxa"/>
          </w:tcPr>
          <w:p w:rsidR="00DB1340" w:rsidRPr="0062632E" w:rsidRDefault="00712375" w:rsidP="0062632E">
            <w:pPr>
              <w:autoSpaceDE w:val="0"/>
              <w:autoSpaceDN w:val="0"/>
              <w:adjustRightInd w:val="0"/>
              <w:spacing w:line="320" w:lineRule="exact"/>
              <w:jc w:val="left"/>
              <w:rPr>
                <w:rFonts w:ascii="Calibri" w:hAnsi="Calibri" w:cs="Calibri"/>
                <w:kern w:val="0"/>
                <w:szCs w:val="21"/>
              </w:rPr>
            </w:pPr>
            <w:r w:rsidRPr="0062632E">
              <w:rPr>
                <w:rFonts w:ascii="Calibri" w:hAnsi="Calibri" w:cs="Calibri" w:hint="eastAsia"/>
                <w:kern w:val="0"/>
                <w:szCs w:val="21"/>
              </w:rPr>
              <w:t>20ml</w:t>
            </w:r>
          </w:p>
        </w:tc>
        <w:tc>
          <w:tcPr>
            <w:tcW w:w="1701" w:type="dxa"/>
          </w:tcPr>
          <w:p w:rsidR="00DB1340" w:rsidRPr="0062632E" w:rsidRDefault="00712375" w:rsidP="0062632E">
            <w:pPr>
              <w:autoSpaceDE w:val="0"/>
              <w:autoSpaceDN w:val="0"/>
              <w:adjustRightInd w:val="0"/>
              <w:spacing w:line="320" w:lineRule="exact"/>
              <w:jc w:val="left"/>
              <w:rPr>
                <w:rFonts w:ascii="Calibri" w:hAnsi="Calibri" w:cs="Calibri"/>
                <w:kern w:val="0"/>
                <w:szCs w:val="21"/>
              </w:rPr>
            </w:pPr>
            <w:r w:rsidRPr="0062632E">
              <w:rPr>
                <w:rFonts w:ascii="Calibri" w:hAnsi="Calibri" w:cs="Calibri" w:hint="eastAsia"/>
                <w:kern w:val="0"/>
                <w:szCs w:val="21"/>
              </w:rPr>
              <w:t>40ml</w:t>
            </w:r>
          </w:p>
        </w:tc>
      </w:tr>
    </w:tbl>
    <w:p w:rsidR="0062632E" w:rsidRPr="0062632E" w:rsidRDefault="0062632E" w:rsidP="0062632E">
      <w:pPr>
        <w:autoSpaceDE w:val="0"/>
        <w:autoSpaceDN w:val="0"/>
        <w:adjustRightInd w:val="0"/>
        <w:spacing w:line="320" w:lineRule="exact"/>
        <w:rPr>
          <w:rFonts w:ascii="Calibri" w:eastAsia="ArialRegular" w:hAnsi="Calibri" w:cs="Calibri"/>
          <w:b/>
          <w:kern w:val="0"/>
          <w:sz w:val="24"/>
          <w:szCs w:val="24"/>
        </w:rPr>
      </w:pPr>
      <w:r>
        <w:rPr>
          <w:rFonts w:ascii="Calibri" w:eastAsia="ArialRegular" w:hAnsi="Calibri" w:cs="Calibri"/>
          <w:b/>
          <w:kern w:val="0"/>
          <w:sz w:val="24"/>
          <w:szCs w:val="24"/>
        </w:rPr>
        <w:t>K</w:t>
      </w:r>
      <w:r>
        <w:rPr>
          <w:rFonts w:ascii="Calibri" w:eastAsia="ArialRegular" w:hAnsi="Calibri" w:cs="Calibri" w:hint="eastAsia"/>
          <w:b/>
          <w:kern w:val="0"/>
          <w:sz w:val="24"/>
          <w:szCs w:val="24"/>
        </w:rPr>
        <w:t>ey features</w:t>
      </w:r>
    </w:p>
    <w:p w:rsidR="0062632E" w:rsidRPr="0062632E" w:rsidRDefault="0062632E" w:rsidP="0062632E">
      <w:pPr>
        <w:pStyle w:val="a6"/>
        <w:numPr>
          <w:ilvl w:val="0"/>
          <w:numId w:val="9"/>
        </w:numPr>
        <w:autoSpaceDE w:val="0"/>
        <w:autoSpaceDN w:val="0"/>
        <w:adjustRightInd w:val="0"/>
        <w:spacing w:line="320" w:lineRule="exact"/>
        <w:ind w:firstLineChars="0"/>
        <w:rPr>
          <w:rFonts w:ascii="Calibri" w:hAnsi="Calibri" w:cs="Calibri"/>
          <w:color w:val="000000"/>
          <w:szCs w:val="21"/>
          <w:shd w:val="clear" w:color="auto" w:fill="FCFDFD"/>
        </w:rPr>
      </w:pPr>
      <w:r w:rsidRPr="0062632E">
        <w:rPr>
          <w:rFonts w:ascii="Calibri" w:hAnsi="Calibri" w:cs="Calibri"/>
          <w:color w:val="000000"/>
          <w:szCs w:val="21"/>
          <w:shd w:val="clear" w:color="auto" w:fill="FCFDFD"/>
        </w:rPr>
        <w:t>Versatile</w:t>
      </w:r>
      <w:r>
        <w:rPr>
          <w:rFonts w:ascii="Calibri" w:hAnsi="Calibri" w:cs="Calibri" w:hint="eastAsia"/>
          <w:color w:val="000000"/>
          <w:szCs w:val="21"/>
          <w:shd w:val="clear" w:color="auto" w:fill="FCFDFD"/>
        </w:rPr>
        <w:t xml:space="preserve"> </w:t>
      </w:r>
      <w:r w:rsidRPr="0062632E">
        <w:rPr>
          <w:rFonts w:ascii="Calibri" w:hAnsi="Calibri" w:cs="Calibri"/>
          <w:color w:val="000000"/>
          <w:szCs w:val="21"/>
          <w:shd w:val="clear" w:color="auto" w:fill="FCFDFD"/>
        </w:rPr>
        <w:t xml:space="preserve">: this kit is used for detecting cell cycle not only suspension cells but also adherence cells </w:t>
      </w:r>
    </w:p>
    <w:p w:rsidR="0062632E" w:rsidRPr="0062632E" w:rsidRDefault="0062632E" w:rsidP="0062632E">
      <w:pPr>
        <w:pStyle w:val="a6"/>
        <w:numPr>
          <w:ilvl w:val="0"/>
          <w:numId w:val="9"/>
        </w:numPr>
        <w:autoSpaceDE w:val="0"/>
        <w:autoSpaceDN w:val="0"/>
        <w:adjustRightInd w:val="0"/>
        <w:spacing w:line="320" w:lineRule="exact"/>
        <w:ind w:firstLineChars="0"/>
        <w:rPr>
          <w:rFonts w:ascii="Calibri" w:hAnsi="Calibri" w:cs="Calibri" w:hint="eastAsia"/>
          <w:color w:val="000000"/>
          <w:szCs w:val="21"/>
          <w:shd w:val="clear" w:color="auto" w:fill="FCFDFD"/>
        </w:rPr>
      </w:pPr>
      <w:r w:rsidRPr="0062632E">
        <w:rPr>
          <w:rFonts w:ascii="Calibri" w:hAnsi="Calibri" w:cs="Calibri"/>
          <w:color w:val="000000"/>
          <w:szCs w:val="21"/>
          <w:shd w:val="clear" w:color="auto" w:fill="FCFDFD"/>
        </w:rPr>
        <w:t xml:space="preserve">Direct </w:t>
      </w:r>
      <w:proofErr w:type="spellStart"/>
      <w:r w:rsidRPr="0062632E">
        <w:rPr>
          <w:rFonts w:ascii="Calibri" w:hAnsi="Calibri" w:cs="Calibri"/>
          <w:color w:val="000000"/>
          <w:szCs w:val="21"/>
          <w:shd w:val="clear" w:color="auto" w:fill="FCFDFD"/>
        </w:rPr>
        <w:t>quantitation</w:t>
      </w:r>
      <w:proofErr w:type="spellEnd"/>
      <w:r w:rsidRPr="0062632E">
        <w:rPr>
          <w:rFonts w:ascii="Calibri" w:hAnsi="Calibri" w:cs="Calibri"/>
          <w:color w:val="000000"/>
          <w:szCs w:val="21"/>
          <w:shd w:val="clear" w:color="auto" w:fill="FCFDFD"/>
        </w:rPr>
        <w:t xml:space="preserve"> for normal, apoptotic, and dead cells by flow </w:t>
      </w:r>
      <w:proofErr w:type="spellStart"/>
      <w:r w:rsidRPr="0062632E">
        <w:rPr>
          <w:rFonts w:ascii="Calibri" w:hAnsi="Calibri" w:cs="Calibri"/>
          <w:color w:val="000000"/>
          <w:szCs w:val="21"/>
          <w:shd w:val="clear" w:color="auto" w:fill="FCFDFD"/>
        </w:rPr>
        <w:t>cytometry</w:t>
      </w:r>
      <w:proofErr w:type="spellEnd"/>
      <w:r w:rsidRPr="0062632E">
        <w:rPr>
          <w:rFonts w:ascii="Calibri" w:hAnsi="Calibri" w:cs="Calibri"/>
          <w:color w:val="000000"/>
          <w:szCs w:val="21"/>
          <w:shd w:val="clear" w:color="auto" w:fill="FCFDFD"/>
        </w:rPr>
        <w:t xml:space="preserve">. </w:t>
      </w:r>
    </w:p>
    <w:p w:rsidR="0062632E" w:rsidRPr="0062632E" w:rsidRDefault="0062632E" w:rsidP="0062632E">
      <w:pPr>
        <w:pStyle w:val="a6"/>
        <w:numPr>
          <w:ilvl w:val="0"/>
          <w:numId w:val="9"/>
        </w:numPr>
        <w:autoSpaceDE w:val="0"/>
        <w:autoSpaceDN w:val="0"/>
        <w:adjustRightInd w:val="0"/>
        <w:spacing w:line="320" w:lineRule="exact"/>
        <w:ind w:firstLineChars="0"/>
        <w:rPr>
          <w:rFonts w:ascii="Calibri" w:hAnsi="Calibri" w:cs="Calibri"/>
          <w:color w:val="000000"/>
          <w:szCs w:val="21"/>
          <w:shd w:val="clear" w:color="auto" w:fill="FCFDFD"/>
        </w:rPr>
      </w:pPr>
      <w:r>
        <w:rPr>
          <w:rFonts w:ascii="Calibri" w:hAnsi="Calibri" w:cs="Calibri"/>
          <w:color w:val="000000"/>
          <w:szCs w:val="21"/>
          <w:shd w:val="clear" w:color="auto" w:fill="FCFDFD"/>
        </w:rPr>
        <w:t>Ready to use</w:t>
      </w:r>
    </w:p>
    <w:p w:rsidR="0062632E" w:rsidRPr="0062632E" w:rsidRDefault="0062632E" w:rsidP="0062632E">
      <w:pPr>
        <w:pStyle w:val="a6"/>
        <w:numPr>
          <w:ilvl w:val="0"/>
          <w:numId w:val="9"/>
        </w:numPr>
        <w:autoSpaceDE w:val="0"/>
        <w:autoSpaceDN w:val="0"/>
        <w:adjustRightInd w:val="0"/>
        <w:spacing w:line="320" w:lineRule="exact"/>
        <w:ind w:firstLineChars="0"/>
        <w:rPr>
          <w:rFonts w:ascii="Calibri" w:hAnsi="Calibri" w:cs="Calibri" w:hint="eastAsia"/>
          <w:color w:val="000000"/>
          <w:szCs w:val="21"/>
          <w:shd w:val="clear" w:color="auto" w:fill="FCFDFD"/>
        </w:rPr>
      </w:pPr>
      <w:r>
        <w:rPr>
          <w:rFonts w:ascii="Calibri" w:hAnsi="Calibri" w:cs="Calibri"/>
          <w:color w:val="000000"/>
          <w:szCs w:val="21"/>
          <w:shd w:val="clear" w:color="auto" w:fill="FCFDFD"/>
        </w:rPr>
        <w:t>Highly competitive price</w:t>
      </w:r>
    </w:p>
    <w:p w:rsidR="00E73DDA" w:rsidRDefault="00E73DDA" w:rsidP="0062632E">
      <w:pPr>
        <w:autoSpaceDE w:val="0"/>
        <w:autoSpaceDN w:val="0"/>
        <w:adjustRightInd w:val="0"/>
        <w:spacing w:line="320" w:lineRule="exact"/>
        <w:rPr>
          <w:rFonts w:ascii="Calibri" w:eastAsia="ArialRegular" w:hAnsi="Calibri" w:cs="Calibri" w:hint="eastAsia"/>
          <w:b/>
          <w:kern w:val="0"/>
          <w:sz w:val="24"/>
          <w:szCs w:val="24"/>
        </w:rPr>
      </w:pPr>
      <w:r w:rsidRPr="00DB1340">
        <w:rPr>
          <w:rFonts w:ascii="Calibri" w:eastAsia="ArialRegular" w:hAnsi="Calibri" w:cs="Calibri"/>
          <w:b/>
          <w:kern w:val="0"/>
          <w:sz w:val="24"/>
          <w:szCs w:val="24"/>
        </w:rPr>
        <w:t>Assay Protocol</w:t>
      </w:r>
    </w:p>
    <w:p w:rsidR="0062632E" w:rsidRPr="0062632E" w:rsidRDefault="0062632E" w:rsidP="0062632E">
      <w:pPr>
        <w:autoSpaceDE w:val="0"/>
        <w:autoSpaceDN w:val="0"/>
        <w:adjustRightInd w:val="0"/>
        <w:spacing w:line="320" w:lineRule="exact"/>
        <w:rPr>
          <w:rFonts w:ascii="Calibri" w:hAnsi="Calibri" w:cs="Calibri"/>
          <w:color w:val="000000"/>
          <w:szCs w:val="21"/>
          <w:shd w:val="clear" w:color="auto" w:fill="FCFDFD"/>
        </w:rPr>
      </w:pPr>
      <w:r w:rsidRPr="0062632E">
        <w:rPr>
          <w:rFonts w:ascii="Calibri" w:hAnsi="Calibri" w:cs="Calibri"/>
          <w:color w:val="000000"/>
          <w:szCs w:val="21"/>
          <w:shd w:val="clear" w:color="auto" w:fill="FCFDFD"/>
        </w:rPr>
        <w:t xml:space="preserve">1. </w:t>
      </w:r>
      <w:r>
        <w:rPr>
          <w:rFonts w:ascii="Calibri" w:hAnsi="Calibri" w:cs="Calibri" w:hint="eastAsia"/>
          <w:color w:val="000000"/>
          <w:szCs w:val="21"/>
          <w:shd w:val="clear" w:color="auto" w:fill="FCFDFD"/>
        </w:rPr>
        <w:t xml:space="preserve"> </w:t>
      </w:r>
      <w:r w:rsidRPr="0062632E">
        <w:rPr>
          <w:rFonts w:ascii="Calibri" w:hAnsi="Calibri" w:cs="Calibri"/>
          <w:color w:val="000000"/>
          <w:szCs w:val="21"/>
          <w:shd w:val="clear" w:color="auto" w:fill="FCFDFD"/>
        </w:rPr>
        <w:t xml:space="preserve">Induce cell apoptosis using proper method and set a negative control. Harvest cells. </w:t>
      </w:r>
    </w:p>
    <w:p w:rsidR="0062632E" w:rsidRPr="0062632E" w:rsidRDefault="0062632E" w:rsidP="0062632E">
      <w:pPr>
        <w:autoSpaceDE w:val="0"/>
        <w:autoSpaceDN w:val="0"/>
        <w:adjustRightInd w:val="0"/>
        <w:spacing w:line="320" w:lineRule="exact"/>
        <w:rPr>
          <w:rFonts w:ascii="Calibri" w:hAnsi="Calibri" w:cs="Calibri"/>
          <w:color w:val="000000"/>
          <w:szCs w:val="21"/>
          <w:shd w:val="clear" w:color="auto" w:fill="FCFDFD"/>
        </w:rPr>
      </w:pPr>
      <w:r w:rsidRPr="0062632E">
        <w:rPr>
          <w:rFonts w:ascii="Calibri" w:hAnsi="Calibri" w:cs="Calibri"/>
          <w:color w:val="000000"/>
          <w:szCs w:val="21"/>
          <w:shd w:val="clear" w:color="auto" w:fill="FCFDFD"/>
        </w:rPr>
        <w:t>2.</w:t>
      </w:r>
      <w:r>
        <w:rPr>
          <w:rFonts w:ascii="Calibri" w:hAnsi="Calibri" w:cs="Calibri" w:hint="eastAsia"/>
          <w:color w:val="000000"/>
          <w:szCs w:val="21"/>
          <w:shd w:val="clear" w:color="auto" w:fill="FCFDFD"/>
        </w:rPr>
        <w:t xml:space="preserve"> </w:t>
      </w:r>
      <w:r w:rsidRPr="0062632E">
        <w:rPr>
          <w:rFonts w:ascii="Calibri" w:hAnsi="Calibri" w:cs="Calibri"/>
          <w:color w:val="000000"/>
          <w:szCs w:val="21"/>
          <w:shd w:val="clear" w:color="auto" w:fill="FCFDFD"/>
        </w:rPr>
        <w:t xml:space="preserve"> Add </w:t>
      </w:r>
      <w:r>
        <w:rPr>
          <w:rFonts w:ascii="Calibri" w:hAnsi="Calibri" w:cs="Calibri" w:hint="eastAsia"/>
          <w:color w:val="000000"/>
          <w:szCs w:val="21"/>
          <w:shd w:val="clear" w:color="auto" w:fill="FCFDFD"/>
        </w:rPr>
        <w:t xml:space="preserve">cold </w:t>
      </w:r>
      <w:r w:rsidRPr="0062632E">
        <w:rPr>
          <w:rFonts w:ascii="Calibri" w:hAnsi="Calibri" w:cs="Calibri"/>
          <w:color w:val="000000"/>
          <w:szCs w:val="21"/>
          <w:shd w:val="clear" w:color="auto" w:fill="FCFDFD"/>
        </w:rPr>
        <w:t xml:space="preserve">PBS to wash cells once. Then, </w:t>
      </w:r>
      <w:proofErr w:type="spellStart"/>
      <w:r w:rsidRPr="0062632E">
        <w:rPr>
          <w:rFonts w:ascii="Calibri" w:hAnsi="Calibri" w:cs="Calibri"/>
          <w:color w:val="000000"/>
          <w:szCs w:val="21"/>
          <w:shd w:val="clear" w:color="auto" w:fill="FCFDFD"/>
        </w:rPr>
        <w:t>centifugate</w:t>
      </w:r>
      <w:proofErr w:type="spellEnd"/>
      <w:r w:rsidRPr="0062632E">
        <w:rPr>
          <w:rFonts w:ascii="Calibri" w:hAnsi="Calibri" w:cs="Calibri"/>
          <w:color w:val="000000"/>
          <w:szCs w:val="21"/>
          <w:shd w:val="clear" w:color="auto" w:fill="FCFDFD"/>
        </w:rPr>
        <w:t xml:space="preserve"> cells at 2000 rpm for five minutes. </w:t>
      </w:r>
    </w:p>
    <w:p w:rsidR="0062632E" w:rsidRPr="0062632E" w:rsidRDefault="0062632E" w:rsidP="0062632E">
      <w:pPr>
        <w:autoSpaceDE w:val="0"/>
        <w:autoSpaceDN w:val="0"/>
        <w:adjustRightInd w:val="0"/>
        <w:spacing w:line="320" w:lineRule="exact"/>
        <w:rPr>
          <w:rFonts w:ascii="Calibri" w:hAnsi="Calibri" w:cs="Calibri"/>
          <w:color w:val="000000"/>
          <w:szCs w:val="21"/>
          <w:shd w:val="clear" w:color="auto" w:fill="FCFDFD"/>
        </w:rPr>
      </w:pPr>
      <w:r w:rsidRPr="0062632E">
        <w:rPr>
          <w:rFonts w:ascii="Calibri" w:hAnsi="Calibri" w:cs="Calibri"/>
          <w:color w:val="000000"/>
          <w:szCs w:val="21"/>
          <w:shd w:val="clear" w:color="auto" w:fill="FCFDFD"/>
        </w:rPr>
        <w:t xml:space="preserve">3. </w:t>
      </w:r>
      <w:r>
        <w:rPr>
          <w:rFonts w:ascii="Calibri" w:hAnsi="Calibri" w:cs="Calibri" w:hint="eastAsia"/>
          <w:color w:val="000000"/>
          <w:szCs w:val="21"/>
          <w:shd w:val="clear" w:color="auto" w:fill="FCFDFD"/>
        </w:rPr>
        <w:t xml:space="preserve"> </w:t>
      </w:r>
      <w:r w:rsidRPr="0062632E">
        <w:rPr>
          <w:rFonts w:ascii="Calibri" w:hAnsi="Calibri" w:cs="Calibri"/>
          <w:color w:val="000000"/>
          <w:szCs w:val="21"/>
          <w:shd w:val="clear" w:color="auto" w:fill="FCFDFD"/>
        </w:rPr>
        <w:t xml:space="preserve">Add </w:t>
      </w:r>
      <w:r>
        <w:rPr>
          <w:rFonts w:ascii="Calibri" w:hAnsi="Calibri" w:cs="Calibri" w:hint="eastAsia"/>
          <w:color w:val="000000"/>
          <w:szCs w:val="21"/>
          <w:shd w:val="clear" w:color="auto" w:fill="FCFDFD"/>
        </w:rPr>
        <w:t xml:space="preserve">cold </w:t>
      </w:r>
      <w:r w:rsidRPr="0062632E">
        <w:rPr>
          <w:rFonts w:ascii="Calibri" w:hAnsi="Calibri" w:cs="Calibri"/>
          <w:color w:val="000000"/>
          <w:szCs w:val="21"/>
          <w:shd w:val="clear" w:color="auto" w:fill="FCFDFD"/>
        </w:rPr>
        <w:t xml:space="preserve">PBS to </w:t>
      </w:r>
      <w:proofErr w:type="spellStart"/>
      <w:r w:rsidRPr="0062632E">
        <w:rPr>
          <w:rFonts w:ascii="Calibri" w:hAnsi="Calibri" w:cs="Calibri"/>
          <w:color w:val="000000"/>
          <w:szCs w:val="21"/>
          <w:shd w:val="clear" w:color="auto" w:fill="FCFDFD"/>
        </w:rPr>
        <w:t>resuspend</w:t>
      </w:r>
      <w:proofErr w:type="spellEnd"/>
      <w:r w:rsidRPr="0062632E">
        <w:rPr>
          <w:rFonts w:ascii="Calibri" w:hAnsi="Calibri" w:cs="Calibri"/>
          <w:color w:val="000000"/>
          <w:szCs w:val="21"/>
          <w:shd w:val="clear" w:color="auto" w:fill="FCFDFD"/>
        </w:rPr>
        <w:t xml:space="preserve"> cell and adjust cell concentration to 1×10</w:t>
      </w:r>
      <w:r w:rsidRPr="0062632E">
        <w:rPr>
          <w:rFonts w:ascii="Calibri" w:hAnsi="Calibri" w:cs="Calibri"/>
          <w:color w:val="000000"/>
          <w:szCs w:val="21"/>
          <w:shd w:val="clear" w:color="auto" w:fill="FCFDFD"/>
          <w:vertAlign w:val="superscript"/>
        </w:rPr>
        <w:t>6</w:t>
      </w:r>
      <w:r w:rsidRPr="0062632E">
        <w:rPr>
          <w:rFonts w:ascii="Calibri" w:hAnsi="Calibri" w:cs="Calibri"/>
          <w:color w:val="000000"/>
          <w:szCs w:val="21"/>
          <w:shd w:val="clear" w:color="auto" w:fill="FCFDFD"/>
        </w:rPr>
        <w:t xml:space="preserve">/ml. </w:t>
      </w:r>
    </w:p>
    <w:p w:rsidR="0062632E" w:rsidRPr="0062632E" w:rsidRDefault="0062632E" w:rsidP="0062632E">
      <w:pPr>
        <w:autoSpaceDE w:val="0"/>
        <w:autoSpaceDN w:val="0"/>
        <w:adjustRightInd w:val="0"/>
        <w:spacing w:line="320" w:lineRule="exact"/>
        <w:rPr>
          <w:rFonts w:ascii="Calibri" w:hAnsi="Calibri" w:cs="Calibri"/>
          <w:color w:val="000000"/>
          <w:szCs w:val="21"/>
          <w:shd w:val="clear" w:color="auto" w:fill="FCFDFD"/>
        </w:rPr>
      </w:pPr>
      <w:r w:rsidRPr="0062632E">
        <w:rPr>
          <w:rFonts w:ascii="Calibri" w:hAnsi="Calibri" w:cs="Calibri"/>
          <w:color w:val="000000"/>
          <w:szCs w:val="21"/>
          <w:shd w:val="clear" w:color="auto" w:fill="FCFDFD"/>
        </w:rPr>
        <w:t xml:space="preserve">4. </w:t>
      </w:r>
      <w:r>
        <w:rPr>
          <w:rFonts w:ascii="Calibri" w:hAnsi="Calibri" w:cs="Calibri" w:hint="eastAsia"/>
          <w:color w:val="000000"/>
          <w:szCs w:val="21"/>
          <w:shd w:val="clear" w:color="auto" w:fill="FCFDFD"/>
        </w:rPr>
        <w:t xml:space="preserve"> </w:t>
      </w:r>
      <w:proofErr w:type="spellStart"/>
      <w:r w:rsidRPr="0062632E">
        <w:rPr>
          <w:rFonts w:ascii="Calibri" w:hAnsi="Calibri" w:cs="Calibri"/>
          <w:color w:val="000000"/>
          <w:szCs w:val="21"/>
          <w:shd w:val="clear" w:color="auto" w:fill="FCFDFD"/>
        </w:rPr>
        <w:t>Centifugate</w:t>
      </w:r>
      <w:proofErr w:type="spellEnd"/>
      <w:r w:rsidRPr="0062632E">
        <w:rPr>
          <w:rFonts w:ascii="Calibri" w:hAnsi="Calibri" w:cs="Calibri"/>
          <w:color w:val="000000"/>
          <w:szCs w:val="21"/>
          <w:shd w:val="clear" w:color="auto" w:fill="FCFDFD"/>
        </w:rPr>
        <w:t xml:space="preserve"> cells at 2000 rpm for five minutes and discard the </w:t>
      </w:r>
      <w:proofErr w:type="spellStart"/>
      <w:r w:rsidRPr="0062632E">
        <w:rPr>
          <w:rFonts w:ascii="Calibri" w:hAnsi="Calibri" w:cs="Calibri"/>
          <w:color w:val="000000"/>
          <w:szCs w:val="21"/>
          <w:shd w:val="clear" w:color="auto" w:fill="FCFDFD"/>
        </w:rPr>
        <w:t>suspernatant</w:t>
      </w:r>
      <w:proofErr w:type="spellEnd"/>
      <w:r w:rsidRPr="0062632E">
        <w:rPr>
          <w:rFonts w:ascii="Calibri" w:hAnsi="Calibri" w:cs="Calibri"/>
          <w:color w:val="000000"/>
          <w:szCs w:val="21"/>
          <w:shd w:val="clear" w:color="auto" w:fill="FCFDFD"/>
        </w:rPr>
        <w:t xml:space="preserve">. </w:t>
      </w:r>
    </w:p>
    <w:p w:rsidR="0062632E" w:rsidRPr="0062632E" w:rsidRDefault="0062632E" w:rsidP="0062632E">
      <w:pPr>
        <w:autoSpaceDE w:val="0"/>
        <w:autoSpaceDN w:val="0"/>
        <w:adjustRightInd w:val="0"/>
        <w:spacing w:line="320" w:lineRule="exact"/>
        <w:rPr>
          <w:rFonts w:ascii="Calibri" w:hAnsi="Calibri" w:cs="Calibri"/>
          <w:color w:val="000000"/>
          <w:szCs w:val="21"/>
          <w:shd w:val="clear" w:color="auto" w:fill="FCFDFD"/>
        </w:rPr>
      </w:pPr>
      <w:r w:rsidRPr="0062632E">
        <w:rPr>
          <w:rFonts w:ascii="Calibri" w:hAnsi="Calibri" w:cs="Calibri"/>
          <w:color w:val="000000"/>
          <w:szCs w:val="21"/>
          <w:shd w:val="clear" w:color="auto" w:fill="FCFDFD"/>
        </w:rPr>
        <w:t xml:space="preserve">5. </w:t>
      </w:r>
      <w:r>
        <w:rPr>
          <w:rFonts w:ascii="Calibri" w:hAnsi="Calibri" w:cs="Calibri" w:hint="eastAsia"/>
          <w:color w:val="000000"/>
          <w:szCs w:val="21"/>
          <w:shd w:val="clear" w:color="auto" w:fill="FCFDFD"/>
        </w:rPr>
        <w:t xml:space="preserve"> </w:t>
      </w:r>
      <w:r w:rsidRPr="0062632E">
        <w:rPr>
          <w:rFonts w:ascii="Calibri" w:hAnsi="Calibri" w:cs="Calibri"/>
          <w:color w:val="000000"/>
          <w:szCs w:val="21"/>
          <w:shd w:val="clear" w:color="auto" w:fill="FCFDFD"/>
        </w:rPr>
        <w:t xml:space="preserve">Fix cells using 70% ethanol at 4°C for two hours or overnight. </w:t>
      </w:r>
    </w:p>
    <w:p w:rsidR="0062632E" w:rsidRPr="0062632E" w:rsidRDefault="0062632E" w:rsidP="005D3C55">
      <w:pPr>
        <w:autoSpaceDE w:val="0"/>
        <w:autoSpaceDN w:val="0"/>
        <w:adjustRightInd w:val="0"/>
        <w:spacing w:line="320" w:lineRule="exact"/>
        <w:ind w:left="420" w:hangingChars="200" w:hanging="420"/>
        <w:rPr>
          <w:rFonts w:ascii="Calibri" w:hAnsi="Calibri" w:cs="Calibri"/>
          <w:color w:val="000000"/>
          <w:szCs w:val="21"/>
          <w:shd w:val="clear" w:color="auto" w:fill="FCFDFD"/>
        </w:rPr>
      </w:pPr>
      <w:r w:rsidRPr="0062632E">
        <w:rPr>
          <w:rFonts w:ascii="Calibri" w:hAnsi="Calibri" w:cs="Calibri"/>
          <w:color w:val="000000"/>
          <w:szCs w:val="21"/>
          <w:shd w:val="clear" w:color="auto" w:fill="FCFDFD"/>
        </w:rPr>
        <w:t xml:space="preserve">6. </w:t>
      </w:r>
      <w:r>
        <w:rPr>
          <w:rFonts w:ascii="Calibri" w:hAnsi="Calibri" w:cs="Calibri" w:hint="eastAsia"/>
          <w:color w:val="000000"/>
          <w:szCs w:val="21"/>
          <w:shd w:val="clear" w:color="auto" w:fill="FCFDFD"/>
        </w:rPr>
        <w:t xml:space="preserve"> </w:t>
      </w:r>
      <w:r w:rsidRPr="0062632E">
        <w:rPr>
          <w:rFonts w:ascii="Calibri" w:hAnsi="Calibri" w:cs="Calibri"/>
          <w:color w:val="000000"/>
          <w:szCs w:val="21"/>
          <w:shd w:val="clear" w:color="auto" w:fill="FCFDFD"/>
        </w:rPr>
        <w:t xml:space="preserve">Use </w:t>
      </w:r>
      <w:r>
        <w:rPr>
          <w:rFonts w:ascii="Calibri" w:hAnsi="Calibri" w:cs="Calibri" w:hint="eastAsia"/>
          <w:color w:val="000000"/>
          <w:szCs w:val="21"/>
          <w:shd w:val="clear" w:color="auto" w:fill="FCFDFD"/>
        </w:rPr>
        <w:t xml:space="preserve">cold </w:t>
      </w:r>
      <w:r w:rsidRPr="0062632E">
        <w:rPr>
          <w:rFonts w:ascii="Calibri" w:hAnsi="Calibri" w:cs="Calibri"/>
          <w:color w:val="000000"/>
          <w:szCs w:val="21"/>
          <w:shd w:val="clear" w:color="auto" w:fill="FCFDFD"/>
        </w:rPr>
        <w:t xml:space="preserve">PBS to wash cells for removing fixing solution. If necessary, filter cell suspension once using sieve with 200 meshes. </w:t>
      </w:r>
    </w:p>
    <w:p w:rsidR="0062632E" w:rsidRPr="0062632E" w:rsidRDefault="0062632E" w:rsidP="0062632E">
      <w:pPr>
        <w:autoSpaceDE w:val="0"/>
        <w:autoSpaceDN w:val="0"/>
        <w:adjustRightInd w:val="0"/>
        <w:spacing w:line="320" w:lineRule="exact"/>
        <w:rPr>
          <w:rFonts w:ascii="Calibri" w:hAnsi="Calibri" w:cs="Calibri"/>
          <w:color w:val="000000"/>
          <w:szCs w:val="21"/>
          <w:shd w:val="clear" w:color="auto" w:fill="FCFDFD"/>
        </w:rPr>
      </w:pPr>
      <w:r w:rsidRPr="0062632E">
        <w:rPr>
          <w:rFonts w:ascii="Calibri" w:hAnsi="Calibri" w:cs="Calibri"/>
          <w:color w:val="000000"/>
          <w:szCs w:val="21"/>
          <w:shd w:val="clear" w:color="auto" w:fill="FCFDFD"/>
        </w:rPr>
        <w:t xml:space="preserve">7. </w:t>
      </w:r>
      <w:r>
        <w:rPr>
          <w:rFonts w:ascii="Calibri" w:hAnsi="Calibri" w:cs="Calibri" w:hint="eastAsia"/>
          <w:color w:val="000000"/>
          <w:szCs w:val="21"/>
          <w:shd w:val="clear" w:color="auto" w:fill="FCFDFD"/>
        </w:rPr>
        <w:t xml:space="preserve"> </w:t>
      </w:r>
      <w:r>
        <w:rPr>
          <w:rFonts w:ascii="Calibri" w:hAnsi="Calibri" w:cs="Calibri"/>
          <w:color w:val="000000"/>
          <w:szCs w:val="21"/>
          <w:shd w:val="clear" w:color="auto" w:fill="FCFDFD"/>
        </w:rPr>
        <w:t xml:space="preserve">Add </w:t>
      </w:r>
      <w:r>
        <w:rPr>
          <w:rFonts w:ascii="Calibri" w:hAnsi="Calibri" w:cs="Calibri" w:hint="eastAsia"/>
          <w:color w:val="000000"/>
          <w:szCs w:val="21"/>
          <w:shd w:val="clear" w:color="auto" w:fill="FCFDFD"/>
        </w:rPr>
        <w:t>2</w:t>
      </w:r>
      <w:r w:rsidRPr="0062632E">
        <w:rPr>
          <w:rFonts w:ascii="Calibri" w:hAnsi="Calibri" w:cs="Calibri"/>
          <w:color w:val="000000"/>
          <w:szCs w:val="21"/>
          <w:shd w:val="clear" w:color="auto" w:fill="FCFDFD"/>
        </w:rPr>
        <w:t xml:space="preserve">0 </w:t>
      </w:r>
      <w:proofErr w:type="spellStart"/>
      <w:r w:rsidRPr="0062632E">
        <w:rPr>
          <w:rFonts w:ascii="Calibri" w:hAnsi="Calibri" w:cs="Calibri"/>
          <w:color w:val="000000"/>
          <w:szCs w:val="21"/>
          <w:shd w:val="clear" w:color="auto" w:fill="FCFDFD"/>
        </w:rPr>
        <w:t>μl</w:t>
      </w:r>
      <w:proofErr w:type="spellEnd"/>
      <w:r w:rsidRPr="0062632E">
        <w:rPr>
          <w:rFonts w:ascii="Calibri" w:hAnsi="Calibri" w:cs="Calibri"/>
          <w:color w:val="000000"/>
          <w:szCs w:val="21"/>
          <w:shd w:val="clear" w:color="auto" w:fill="FCFDFD"/>
        </w:rPr>
        <w:t xml:space="preserve"> of </w:t>
      </w:r>
      <w:proofErr w:type="spellStart"/>
      <w:r w:rsidRPr="0062632E">
        <w:rPr>
          <w:rFonts w:ascii="Calibri" w:hAnsi="Calibri" w:cs="Calibri"/>
          <w:color w:val="000000"/>
          <w:szCs w:val="21"/>
          <w:shd w:val="clear" w:color="auto" w:fill="FCFDFD"/>
        </w:rPr>
        <w:t>RNase</w:t>
      </w:r>
      <w:proofErr w:type="spellEnd"/>
      <w:r w:rsidRPr="0062632E">
        <w:rPr>
          <w:rFonts w:ascii="Calibri" w:hAnsi="Calibri" w:cs="Calibri"/>
          <w:color w:val="000000"/>
          <w:szCs w:val="21"/>
          <w:shd w:val="clear" w:color="auto" w:fill="FCFDFD"/>
        </w:rPr>
        <w:t xml:space="preserve"> A to cells suspension and incubate cells at 37 °C for 30 minutes. </w:t>
      </w:r>
    </w:p>
    <w:p w:rsidR="0062632E" w:rsidRPr="0062632E" w:rsidRDefault="0062632E" w:rsidP="0062632E">
      <w:pPr>
        <w:autoSpaceDE w:val="0"/>
        <w:autoSpaceDN w:val="0"/>
        <w:adjustRightInd w:val="0"/>
        <w:spacing w:line="320" w:lineRule="exact"/>
        <w:rPr>
          <w:rFonts w:ascii="Calibri" w:hAnsi="Calibri" w:cs="Calibri"/>
          <w:color w:val="000000"/>
          <w:szCs w:val="21"/>
          <w:shd w:val="clear" w:color="auto" w:fill="FCFDFD"/>
        </w:rPr>
      </w:pPr>
      <w:r w:rsidRPr="0062632E">
        <w:rPr>
          <w:rFonts w:ascii="Calibri" w:hAnsi="Calibri" w:cs="Calibri"/>
          <w:color w:val="000000"/>
          <w:szCs w:val="21"/>
          <w:shd w:val="clear" w:color="auto" w:fill="FCFDFD"/>
        </w:rPr>
        <w:t xml:space="preserve">8. </w:t>
      </w:r>
      <w:r>
        <w:rPr>
          <w:rFonts w:ascii="Calibri" w:hAnsi="Calibri" w:cs="Calibri" w:hint="eastAsia"/>
          <w:color w:val="000000"/>
          <w:szCs w:val="21"/>
          <w:shd w:val="clear" w:color="auto" w:fill="FCFDFD"/>
        </w:rPr>
        <w:t xml:space="preserve"> </w:t>
      </w:r>
      <w:r w:rsidRPr="0062632E">
        <w:rPr>
          <w:rFonts w:ascii="Calibri" w:hAnsi="Calibri" w:cs="Calibri"/>
          <w:color w:val="000000"/>
          <w:szCs w:val="21"/>
          <w:shd w:val="clear" w:color="auto" w:fill="FCFDFD"/>
        </w:rPr>
        <w:t xml:space="preserve">Add 400 </w:t>
      </w:r>
      <w:proofErr w:type="spellStart"/>
      <w:r w:rsidRPr="0062632E">
        <w:rPr>
          <w:rFonts w:ascii="Calibri" w:hAnsi="Calibri" w:cs="Calibri"/>
          <w:color w:val="000000"/>
          <w:szCs w:val="21"/>
          <w:shd w:val="clear" w:color="auto" w:fill="FCFDFD"/>
        </w:rPr>
        <w:t>μl</w:t>
      </w:r>
      <w:proofErr w:type="spellEnd"/>
      <w:r w:rsidRPr="0062632E">
        <w:rPr>
          <w:rFonts w:ascii="Calibri" w:hAnsi="Calibri" w:cs="Calibri"/>
          <w:color w:val="000000"/>
          <w:szCs w:val="21"/>
          <w:shd w:val="clear" w:color="auto" w:fill="FCFDFD"/>
        </w:rPr>
        <w:t xml:space="preserve"> of PI to stain. Incubate cells at 4 °C for 30minutes and protect from light. </w:t>
      </w:r>
    </w:p>
    <w:p w:rsidR="00E73DDA" w:rsidRPr="00444749" w:rsidRDefault="0062632E" w:rsidP="0062632E">
      <w:pPr>
        <w:autoSpaceDE w:val="0"/>
        <w:autoSpaceDN w:val="0"/>
        <w:adjustRightInd w:val="0"/>
        <w:spacing w:line="320" w:lineRule="exact"/>
        <w:rPr>
          <w:rFonts w:ascii="Calibri" w:eastAsia="ArialRegular" w:hAnsi="Calibri" w:cs="Calibri"/>
          <w:b/>
          <w:kern w:val="0"/>
          <w:sz w:val="24"/>
          <w:szCs w:val="24"/>
        </w:rPr>
      </w:pPr>
      <w:r w:rsidRPr="0062632E">
        <w:rPr>
          <w:rFonts w:ascii="Calibri" w:hAnsi="Calibri" w:cs="Calibri"/>
          <w:color w:val="000000"/>
          <w:szCs w:val="21"/>
          <w:shd w:val="clear" w:color="auto" w:fill="FCFDFD"/>
        </w:rPr>
        <w:t xml:space="preserve">9. </w:t>
      </w:r>
      <w:r>
        <w:rPr>
          <w:rFonts w:ascii="Calibri" w:hAnsi="Calibri" w:cs="Calibri" w:hint="eastAsia"/>
          <w:color w:val="000000"/>
          <w:szCs w:val="21"/>
          <w:shd w:val="clear" w:color="auto" w:fill="FCFDFD"/>
        </w:rPr>
        <w:t xml:space="preserve"> </w:t>
      </w:r>
      <w:r w:rsidRPr="0062632E">
        <w:rPr>
          <w:rFonts w:ascii="Calibri" w:hAnsi="Calibri" w:cs="Calibri"/>
          <w:color w:val="000000"/>
          <w:szCs w:val="21"/>
          <w:shd w:val="clear" w:color="auto" w:fill="FCFDFD"/>
        </w:rPr>
        <w:t xml:space="preserve">Observe at 488 nm of excitation wavelength by flow </w:t>
      </w:r>
      <w:proofErr w:type="spellStart"/>
      <w:r w:rsidRPr="0062632E">
        <w:rPr>
          <w:rFonts w:ascii="Calibri" w:hAnsi="Calibri" w:cs="Calibri"/>
          <w:color w:val="000000"/>
          <w:szCs w:val="21"/>
          <w:shd w:val="clear" w:color="auto" w:fill="FCFDFD"/>
        </w:rPr>
        <w:t>cytometry</w:t>
      </w:r>
      <w:proofErr w:type="spellEnd"/>
      <w:r w:rsidRPr="0062632E">
        <w:rPr>
          <w:rFonts w:ascii="Calibri" w:hAnsi="Calibri" w:cs="Calibri"/>
          <w:color w:val="000000"/>
          <w:szCs w:val="21"/>
          <w:shd w:val="clear" w:color="auto" w:fill="FCFDFD"/>
        </w:rPr>
        <w:t xml:space="preserve">. </w:t>
      </w:r>
      <w:r w:rsidRPr="0062632E">
        <w:rPr>
          <w:rFonts w:ascii="Calibri" w:hAnsi="Calibri" w:cs="Calibri"/>
          <w:color w:val="000000"/>
          <w:szCs w:val="21"/>
          <w:shd w:val="clear" w:color="auto" w:fill="FCFDFD"/>
        </w:rPr>
        <w:cr/>
      </w:r>
      <w:r w:rsidR="00E73DDA" w:rsidRPr="00444749">
        <w:rPr>
          <w:rFonts w:ascii="Calibri" w:eastAsia="ArialRegular" w:hAnsi="Calibri" w:cs="Calibri"/>
          <w:b/>
          <w:kern w:val="0"/>
          <w:sz w:val="24"/>
          <w:szCs w:val="24"/>
        </w:rPr>
        <w:t>Store condition</w:t>
      </w:r>
    </w:p>
    <w:p w:rsidR="005934DA" w:rsidRDefault="0062632E" w:rsidP="0062632E">
      <w:pPr>
        <w:autoSpaceDE w:val="0"/>
        <w:autoSpaceDN w:val="0"/>
        <w:adjustRightInd w:val="0"/>
        <w:spacing w:line="320" w:lineRule="exact"/>
        <w:rPr>
          <w:rFonts w:ascii="Calibri" w:hAnsi="Calibri" w:cs="Calibri" w:hint="eastAsia"/>
          <w:kern w:val="0"/>
          <w:szCs w:val="21"/>
        </w:rPr>
      </w:pPr>
      <w:r w:rsidRPr="0062632E">
        <w:rPr>
          <w:rFonts w:ascii="Calibri" w:hAnsi="Calibri" w:cs="Calibri"/>
          <w:kern w:val="0"/>
          <w:szCs w:val="21"/>
        </w:rPr>
        <w:t xml:space="preserve">This kit remains stable for at least one year if stored at </w:t>
      </w:r>
      <w:r w:rsidRPr="00F77BE1">
        <w:rPr>
          <w:rFonts w:ascii="Calibri" w:hAnsi="Calibri" w:cs="Calibri"/>
          <w:kern w:val="0"/>
          <w:szCs w:val="21"/>
        </w:rPr>
        <w:t>-20°C</w:t>
      </w:r>
      <w:r w:rsidRPr="0062632E">
        <w:rPr>
          <w:rFonts w:ascii="Calibri" w:hAnsi="Calibri" w:cs="Calibri"/>
          <w:kern w:val="0"/>
          <w:szCs w:val="21"/>
        </w:rPr>
        <w:t xml:space="preserve"> and protected from light.</w:t>
      </w:r>
    </w:p>
    <w:p w:rsidR="005D3C55" w:rsidRPr="005D3C55" w:rsidRDefault="005D3C55" w:rsidP="005D3C55">
      <w:pPr>
        <w:autoSpaceDE w:val="0"/>
        <w:autoSpaceDN w:val="0"/>
        <w:adjustRightInd w:val="0"/>
        <w:spacing w:line="320" w:lineRule="exact"/>
        <w:rPr>
          <w:rFonts w:ascii="Calibri" w:eastAsia="ArialRegular" w:hAnsi="Calibri" w:cs="Calibri"/>
          <w:b/>
          <w:kern w:val="0"/>
          <w:sz w:val="24"/>
          <w:szCs w:val="24"/>
        </w:rPr>
      </w:pPr>
      <w:proofErr w:type="gramStart"/>
      <w:r w:rsidRPr="005D3C55">
        <w:rPr>
          <w:rFonts w:ascii="Calibri" w:eastAsia="ArialRegular" w:hAnsi="Calibri" w:cs="Calibri"/>
          <w:b/>
          <w:kern w:val="0"/>
          <w:sz w:val="24"/>
          <w:szCs w:val="24"/>
        </w:rPr>
        <w:t>Note</w:t>
      </w:r>
      <w:r>
        <w:rPr>
          <w:rFonts w:ascii="Calibri" w:eastAsia="ArialRegular" w:hAnsi="Calibri" w:cs="Calibri" w:hint="eastAsia"/>
          <w:b/>
          <w:kern w:val="0"/>
          <w:sz w:val="24"/>
          <w:szCs w:val="24"/>
        </w:rPr>
        <w:t xml:space="preserve"> </w:t>
      </w:r>
      <w:r w:rsidRPr="005D3C55">
        <w:rPr>
          <w:rFonts w:ascii="Calibri" w:eastAsia="ArialRegular" w:hAnsi="Calibri" w:cs="Calibri"/>
          <w:b/>
          <w:kern w:val="0"/>
          <w:sz w:val="24"/>
          <w:szCs w:val="24"/>
        </w:rPr>
        <w:t>:</w:t>
      </w:r>
      <w:proofErr w:type="gramEnd"/>
      <w:r w:rsidRPr="005D3C55">
        <w:rPr>
          <w:rFonts w:ascii="Calibri" w:eastAsia="ArialRegular" w:hAnsi="Calibri" w:cs="Calibri"/>
          <w:b/>
          <w:kern w:val="0"/>
          <w:sz w:val="24"/>
          <w:szCs w:val="24"/>
        </w:rPr>
        <w:t xml:space="preserve"> </w:t>
      </w:r>
    </w:p>
    <w:p w:rsidR="0062632E" w:rsidRPr="005D3C55" w:rsidRDefault="005D3C55" w:rsidP="005D3C55">
      <w:pPr>
        <w:autoSpaceDE w:val="0"/>
        <w:autoSpaceDN w:val="0"/>
        <w:adjustRightInd w:val="0"/>
        <w:spacing w:line="320" w:lineRule="exact"/>
        <w:rPr>
          <w:rFonts w:ascii="Calibri" w:hAnsi="Calibri" w:cs="Calibri"/>
          <w:color w:val="000000"/>
          <w:szCs w:val="21"/>
          <w:shd w:val="clear" w:color="auto" w:fill="FCFDFD"/>
        </w:rPr>
      </w:pPr>
      <w:r w:rsidRPr="005D3C55">
        <w:rPr>
          <w:rFonts w:ascii="Calibri" w:hAnsi="Calibri" w:cs="Calibri"/>
          <w:color w:val="000000"/>
          <w:szCs w:val="21"/>
          <w:shd w:val="clear" w:color="auto" w:fill="FCFDFD"/>
        </w:rPr>
        <w:t xml:space="preserve">Propidium Iodide (PI) contained in this kit is a mutagen. Gloves, protective clothing, and eyewear should be worn and safe laboratory practices followed. </w:t>
      </w:r>
    </w:p>
    <w:p w:rsidR="005934DA" w:rsidRPr="005934DA" w:rsidRDefault="005934DA" w:rsidP="005934DA">
      <w:pPr>
        <w:autoSpaceDE w:val="0"/>
        <w:autoSpaceDN w:val="0"/>
        <w:adjustRightInd w:val="0"/>
        <w:spacing w:line="360" w:lineRule="exact"/>
        <w:jc w:val="center"/>
        <w:rPr>
          <w:rFonts w:ascii="微软雅黑" w:eastAsia="微软雅黑" w:hAnsi="微软雅黑" w:cs="HYb2gj"/>
          <w:b/>
          <w:i/>
          <w:color w:val="000000" w:themeColor="text1"/>
          <w:kern w:val="0"/>
          <w:szCs w:val="21"/>
        </w:rPr>
      </w:pPr>
      <w:proofErr w:type="gramStart"/>
      <w:r w:rsidRPr="005934DA">
        <w:rPr>
          <w:rFonts w:ascii="Arial" w:hAnsi="Arial" w:cs="Arial"/>
          <w:b/>
          <w:i/>
          <w:color w:val="000000"/>
          <w:sz w:val="18"/>
          <w:szCs w:val="18"/>
          <w:shd w:val="clear" w:color="auto" w:fill="FFFFFF"/>
        </w:rPr>
        <w:t>For Research Use Only.</w:t>
      </w:r>
      <w:proofErr w:type="gramEnd"/>
      <w:r w:rsidRPr="005934DA">
        <w:rPr>
          <w:rFonts w:ascii="Arial" w:hAnsi="Arial" w:cs="Arial"/>
          <w:b/>
          <w:i/>
          <w:color w:val="000000"/>
          <w:sz w:val="18"/>
          <w:szCs w:val="18"/>
          <w:shd w:val="clear" w:color="auto" w:fill="FFFFFF"/>
        </w:rPr>
        <w:t xml:space="preserve"> Not For Use </w:t>
      </w:r>
      <w:proofErr w:type="gramStart"/>
      <w:r w:rsidRPr="005934DA">
        <w:rPr>
          <w:rFonts w:ascii="Arial" w:hAnsi="Arial" w:cs="Arial"/>
          <w:b/>
          <w:i/>
          <w:color w:val="000000"/>
          <w:sz w:val="18"/>
          <w:szCs w:val="18"/>
          <w:shd w:val="clear" w:color="auto" w:fill="FFFFFF"/>
        </w:rPr>
        <w:t>In</w:t>
      </w:r>
      <w:proofErr w:type="gramEnd"/>
      <w:r w:rsidRPr="005934DA">
        <w:rPr>
          <w:rFonts w:ascii="Arial" w:hAnsi="Arial" w:cs="Arial"/>
          <w:b/>
          <w:i/>
          <w:color w:val="000000"/>
          <w:sz w:val="18"/>
          <w:szCs w:val="18"/>
          <w:shd w:val="clear" w:color="auto" w:fill="FFFFFF"/>
        </w:rPr>
        <w:t xml:space="preserve"> Diagnostic Procedures.</w:t>
      </w:r>
    </w:p>
    <w:sectPr w:rsidR="005934DA" w:rsidRPr="005934DA" w:rsidSect="00071EFE">
      <w:footerReference w:type="default" r:id="rId9"/>
      <w:pgSz w:w="11906" w:h="16838"/>
      <w:pgMar w:top="567" w:right="851" w:bottom="567" w:left="85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5BFF" w:rsidRDefault="00765BFF" w:rsidP="0065435B">
      <w:r>
        <w:separator/>
      </w:r>
    </w:p>
  </w:endnote>
  <w:endnote w:type="continuationSeparator" w:id="0">
    <w:p w:rsidR="00765BFF" w:rsidRDefault="00765BFF" w:rsidP="006543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eiryo">
    <w:panose1 w:val="020B0604030504040204"/>
    <w:charset w:val="80"/>
    <w:family w:val="swiss"/>
    <w:pitch w:val="variable"/>
    <w:sig w:usb0="E10102FF" w:usb1="EAC7FFFF" w:usb2="0001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 w:name="HYb1gj">
    <w:altName w:val="方正舒体"/>
    <w:panose1 w:val="00000000000000000000"/>
    <w:charset w:val="86"/>
    <w:family w:val="auto"/>
    <w:notTrueType/>
    <w:pitch w:val="default"/>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Yb2gj">
    <w:altName w:val="方正舒体"/>
    <w:panose1 w:val="00000000000000000000"/>
    <w:charset w:val="86"/>
    <w:family w:val="auto"/>
    <w:notTrueType/>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GeorgiaPro-CondSemiBold">
    <w:altName w:val="方正舒体"/>
    <w:panose1 w:val="00000000000000000000"/>
    <w:charset w:val="86"/>
    <w:family w:val="auto"/>
    <w:notTrueType/>
    <w:pitch w:val="default"/>
    <w:sig w:usb0="00000001" w:usb1="080E0000" w:usb2="00000010" w:usb3="00000000" w:csb0="00040000" w:csb1="00000000"/>
  </w:font>
  <w:font w:name="ArialRegular">
    <w:altName w:val="方正舒体"/>
    <w:panose1 w:val="00000000000000000000"/>
    <w:charset w:val="86"/>
    <w:family w:val="auto"/>
    <w:notTrueType/>
    <w:pitch w:val="default"/>
    <w:sig w:usb0="00000001" w:usb1="080E0000" w:usb2="00000010" w:usb3="00000000" w:csb0="00040000"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79271"/>
      <w:docPartObj>
        <w:docPartGallery w:val="Page Numbers (Bottom of Page)"/>
        <w:docPartUnique/>
      </w:docPartObj>
    </w:sdtPr>
    <w:sdtContent>
      <w:p w:rsidR="009C516F" w:rsidRPr="009C516F" w:rsidRDefault="00E75CCF">
        <w:pPr>
          <w:pStyle w:val="a4"/>
          <w:jc w:val="right"/>
        </w:pPr>
        <w:fldSimple w:instr=" PAGE   \* MERGEFORMAT ">
          <w:r w:rsidR="005D3C55" w:rsidRPr="005D3C55">
            <w:rPr>
              <w:noProof/>
              <w:lang w:val="zh-CN"/>
            </w:rPr>
            <w:t>1</w:t>
          </w:r>
        </w:fldSimple>
      </w:p>
    </w:sdtContent>
  </w:sdt>
  <w:p w:rsidR="00F944FB" w:rsidRPr="009C516F" w:rsidRDefault="009C516F" w:rsidP="009C516F">
    <w:pPr>
      <w:pStyle w:val="a4"/>
      <w:rPr>
        <w:rFonts w:ascii="Arial" w:hAnsi="Arial" w:cs="Arial"/>
        <w:b/>
      </w:rPr>
    </w:pPr>
    <w:proofErr w:type="spellStart"/>
    <w:r w:rsidRPr="009C516F">
      <w:rPr>
        <w:rFonts w:ascii="Arial" w:hAnsi="Arial" w:cs="Arial"/>
      </w:rPr>
      <w:t>MesGen</w:t>
    </w:r>
    <w:proofErr w:type="spellEnd"/>
    <w:r w:rsidRPr="009C516F">
      <w:rPr>
        <w:rFonts w:ascii="Arial" w:hAnsi="Arial" w:cs="Arial"/>
      </w:rPr>
      <w:t xml:space="preserve"> Biotechnology</w:t>
    </w:r>
    <w:r w:rsidRPr="009C516F">
      <w:rPr>
        <w:rFonts w:ascii="Arial" w:hAnsi="Arial" w:cs="Arial"/>
        <w:b/>
      </w:rPr>
      <w:t xml:space="preserve">  </w:t>
    </w:r>
    <w:r>
      <w:rPr>
        <w:rFonts w:ascii="Arial" w:hAnsi="Arial" w:cs="Arial" w:hint="eastAsia"/>
        <w:b/>
      </w:rPr>
      <w:t xml:space="preserve">                  </w:t>
    </w:r>
    <w:r w:rsidRPr="009C516F">
      <w:rPr>
        <w:rFonts w:ascii="Arial" w:hAnsi="Arial" w:cs="Arial"/>
        <w:b/>
      </w:rPr>
      <w:t>www.mesgenbio.com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5BFF" w:rsidRDefault="00765BFF" w:rsidP="0065435B">
      <w:r>
        <w:separator/>
      </w:r>
    </w:p>
  </w:footnote>
  <w:footnote w:type="continuationSeparator" w:id="0">
    <w:p w:rsidR="00765BFF" w:rsidRDefault="00765BFF" w:rsidP="006543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B7D30"/>
    <w:multiLevelType w:val="hybridMultilevel"/>
    <w:tmpl w:val="6EDA0462"/>
    <w:lvl w:ilvl="0" w:tplc="09FA10A2">
      <w:start w:val="1"/>
      <w:numFmt w:val="decimal"/>
      <w:lvlText w:val="%1."/>
      <w:lvlJc w:val="left"/>
      <w:pPr>
        <w:ind w:left="360" w:hanging="360"/>
      </w:pPr>
      <w:rPr>
        <w:rFonts w:eastAsia="Meiryo"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D757C39"/>
    <w:multiLevelType w:val="hybridMultilevel"/>
    <w:tmpl w:val="02D85626"/>
    <w:lvl w:ilvl="0" w:tplc="27DA54F0">
      <w:start w:val="2"/>
      <w:numFmt w:val="decimal"/>
      <w:lvlText w:val="%1."/>
      <w:lvlJc w:val="left"/>
      <w:pPr>
        <w:ind w:left="360" w:hanging="360"/>
      </w:pPr>
      <w:rPr>
        <w:rFonts w:hint="default"/>
        <w:b/>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0681D16"/>
    <w:multiLevelType w:val="hybridMultilevel"/>
    <w:tmpl w:val="01C8D016"/>
    <w:lvl w:ilvl="0" w:tplc="4100F35E">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
    <w:nsid w:val="428704DB"/>
    <w:multiLevelType w:val="hybridMultilevel"/>
    <w:tmpl w:val="B9DE0F6C"/>
    <w:lvl w:ilvl="0" w:tplc="E530DE2C">
      <w:start w:val="1"/>
      <w:numFmt w:val="decimal"/>
      <w:lvlText w:val="%1."/>
      <w:lvlJc w:val="left"/>
      <w:pPr>
        <w:ind w:left="360" w:hanging="360"/>
      </w:pPr>
      <w:rPr>
        <w:rFonts w:ascii="Arial-BoldMT" w:hAnsi="Arial-BoldMT" w:cs="Arial-BoldMT" w:hint="default"/>
        <w:b/>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6CC4960"/>
    <w:multiLevelType w:val="hybridMultilevel"/>
    <w:tmpl w:val="43D495BE"/>
    <w:lvl w:ilvl="0" w:tplc="A52293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FB760D8"/>
    <w:multiLevelType w:val="hybridMultilevel"/>
    <w:tmpl w:val="DE7E0D70"/>
    <w:lvl w:ilvl="0" w:tplc="2258DD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056361B"/>
    <w:multiLevelType w:val="hybridMultilevel"/>
    <w:tmpl w:val="16344B4A"/>
    <w:lvl w:ilvl="0" w:tplc="3DD8E4E0">
      <w:start w:val="1"/>
      <w:numFmt w:val="decimal"/>
      <w:lvlText w:val="%1."/>
      <w:lvlJc w:val="left"/>
      <w:pPr>
        <w:ind w:left="360" w:hanging="360"/>
      </w:pPr>
      <w:rPr>
        <w:rFonts w:cs="HYb1gj"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1640B97"/>
    <w:multiLevelType w:val="multilevel"/>
    <w:tmpl w:val="8EB89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1AF28E9"/>
    <w:multiLevelType w:val="hybridMultilevel"/>
    <w:tmpl w:val="5A387D4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7"/>
  </w:num>
  <w:num w:numId="3">
    <w:abstractNumId w:val="5"/>
  </w:num>
  <w:num w:numId="4">
    <w:abstractNumId w:val="4"/>
  </w:num>
  <w:num w:numId="5">
    <w:abstractNumId w:val="2"/>
  </w:num>
  <w:num w:numId="6">
    <w:abstractNumId w:val="1"/>
  </w:num>
  <w:num w:numId="7">
    <w:abstractNumId w:val="6"/>
  </w:num>
  <w:num w:numId="8">
    <w:abstractNumId w:val="3"/>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5435B"/>
    <w:rsid w:val="000203F1"/>
    <w:rsid w:val="00071EFE"/>
    <w:rsid w:val="000A4EB5"/>
    <w:rsid w:val="000A61A3"/>
    <w:rsid w:val="000B7599"/>
    <w:rsid w:val="000E4C23"/>
    <w:rsid w:val="00127CAE"/>
    <w:rsid w:val="00143960"/>
    <w:rsid w:val="001854BB"/>
    <w:rsid w:val="001958C9"/>
    <w:rsid w:val="001A3463"/>
    <w:rsid w:val="00201B81"/>
    <w:rsid w:val="002B27EE"/>
    <w:rsid w:val="002D5E46"/>
    <w:rsid w:val="00311F60"/>
    <w:rsid w:val="00371A2F"/>
    <w:rsid w:val="0039256F"/>
    <w:rsid w:val="003A58DA"/>
    <w:rsid w:val="003C31CF"/>
    <w:rsid w:val="00444749"/>
    <w:rsid w:val="00475678"/>
    <w:rsid w:val="0049205D"/>
    <w:rsid w:val="004D158E"/>
    <w:rsid w:val="004E103C"/>
    <w:rsid w:val="00552AD6"/>
    <w:rsid w:val="00554AB0"/>
    <w:rsid w:val="005853BE"/>
    <w:rsid w:val="005934DA"/>
    <w:rsid w:val="005D3C55"/>
    <w:rsid w:val="005D4CF8"/>
    <w:rsid w:val="00623478"/>
    <w:rsid w:val="0062632E"/>
    <w:rsid w:val="0065435B"/>
    <w:rsid w:val="00690FB9"/>
    <w:rsid w:val="00695F96"/>
    <w:rsid w:val="006A0154"/>
    <w:rsid w:val="006A4D45"/>
    <w:rsid w:val="006E5715"/>
    <w:rsid w:val="006F502A"/>
    <w:rsid w:val="00712375"/>
    <w:rsid w:val="0072331A"/>
    <w:rsid w:val="0073120F"/>
    <w:rsid w:val="00737A2B"/>
    <w:rsid w:val="00754FC0"/>
    <w:rsid w:val="00765BFF"/>
    <w:rsid w:val="0077383D"/>
    <w:rsid w:val="007A48A9"/>
    <w:rsid w:val="0081380C"/>
    <w:rsid w:val="008906ED"/>
    <w:rsid w:val="008B5A6C"/>
    <w:rsid w:val="008C7578"/>
    <w:rsid w:val="00902748"/>
    <w:rsid w:val="00904D45"/>
    <w:rsid w:val="009C516F"/>
    <w:rsid w:val="009E39D2"/>
    <w:rsid w:val="00A34E28"/>
    <w:rsid w:val="00A42706"/>
    <w:rsid w:val="00A42A9B"/>
    <w:rsid w:val="00A75227"/>
    <w:rsid w:val="00AD1737"/>
    <w:rsid w:val="00B60F3F"/>
    <w:rsid w:val="00B66D46"/>
    <w:rsid w:val="00BA6BD5"/>
    <w:rsid w:val="00C37C0A"/>
    <w:rsid w:val="00C51F22"/>
    <w:rsid w:val="00C6161A"/>
    <w:rsid w:val="00D765D4"/>
    <w:rsid w:val="00D77AE7"/>
    <w:rsid w:val="00DB1340"/>
    <w:rsid w:val="00DF1928"/>
    <w:rsid w:val="00DF27D0"/>
    <w:rsid w:val="00E73DDA"/>
    <w:rsid w:val="00E75CCF"/>
    <w:rsid w:val="00E76797"/>
    <w:rsid w:val="00F205CE"/>
    <w:rsid w:val="00F77BE1"/>
    <w:rsid w:val="00F944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83D"/>
    <w:pPr>
      <w:widowControl w:val="0"/>
      <w:jc w:val="both"/>
    </w:pPr>
  </w:style>
  <w:style w:type="paragraph" w:styleId="1">
    <w:name w:val="heading 1"/>
    <w:basedOn w:val="a"/>
    <w:link w:val="1Char"/>
    <w:uiPriority w:val="9"/>
    <w:qFormat/>
    <w:rsid w:val="007A48A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543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5435B"/>
    <w:rPr>
      <w:sz w:val="18"/>
      <w:szCs w:val="18"/>
    </w:rPr>
  </w:style>
  <w:style w:type="paragraph" w:styleId="a4">
    <w:name w:val="footer"/>
    <w:basedOn w:val="a"/>
    <w:link w:val="Char0"/>
    <w:uiPriority w:val="99"/>
    <w:unhideWhenUsed/>
    <w:rsid w:val="0065435B"/>
    <w:pPr>
      <w:tabs>
        <w:tab w:val="center" w:pos="4153"/>
        <w:tab w:val="right" w:pos="8306"/>
      </w:tabs>
      <w:snapToGrid w:val="0"/>
      <w:jc w:val="left"/>
    </w:pPr>
    <w:rPr>
      <w:sz w:val="18"/>
      <w:szCs w:val="18"/>
    </w:rPr>
  </w:style>
  <w:style w:type="character" w:customStyle="1" w:styleId="Char0">
    <w:name w:val="页脚 Char"/>
    <w:basedOn w:val="a0"/>
    <w:link w:val="a4"/>
    <w:uiPriority w:val="99"/>
    <w:rsid w:val="0065435B"/>
    <w:rPr>
      <w:sz w:val="18"/>
      <w:szCs w:val="18"/>
    </w:rPr>
  </w:style>
  <w:style w:type="paragraph" w:styleId="a5">
    <w:name w:val="Balloon Text"/>
    <w:basedOn w:val="a"/>
    <w:link w:val="Char1"/>
    <w:uiPriority w:val="99"/>
    <w:semiHidden/>
    <w:unhideWhenUsed/>
    <w:rsid w:val="000A4EB5"/>
    <w:rPr>
      <w:sz w:val="18"/>
      <w:szCs w:val="18"/>
    </w:rPr>
  </w:style>
  <w:style w:type="character" w:customStyle="1" w:styleId="Char1">
    <w:name w:val="批注框文本 Char"/>
    <w:basedOn w:val="a0"/>
    <w:link w:val="a5"/>
    <w:uiPriority w:val="99"/>
    <w:semiHidden/>
    <w:rsid w:val="000A4EB5"/>
    <w:rPr>
      <w:sz w:val="18"/>
      <w:szCs w:val="18"/>
    </w:rPr>
  </w:style>
  <w:style w:type="paragraph" w:styleId="a6">
    <w:name w:val="List Paragraph"/>
    <w:basedOn w:val="a"/>
    <w:uiPriority w:val="34"/>
    <w:qFormat/>
    <w:rsid w:val="003A58DA"/>
    <w:pPr>
      <w:ind w:firstLineChars="200" w:firstLine="420"/>
    </w:pPr>
  </w:style>
  <w:style w:type="character" w:styleId="a7">
    <w:name w:val="Strong"/>
    <w:basedOn w:val="a0"/>
    <w:uiPriority w:val="22"/>
    <w:qFormat/>
    <w:rsid w:val="00A34E28"/>
    <w:rPr>
      <w:b/>
      <w:bCs/>
    </w:rPr>
  </w:style>
  <w:style w:type="character" w:customStyle="1" w:styleId="apple-converted-space">
    <w:name w:val="apple-converted-space"/>
    <w:basedOn w:val="a0"/>
    <w:rsid w:val="00A34E28"/>
  </w:style>
  <w:style w:type="table" w:styleId="a8">
    <w:name w:val="Table Grid"/>
    <w:basedOn w:val="a1"/>
    <w:uiPriority w:val="59"/>
    <w:rsid w:val="00A34E2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Char">
    <w:name w:val="标题 1 Char"/>
    <w:basedOn w:val="a0"/>
    <w:link w:val="1"/>
    <w:uiPriority w:val="9"/>
    <w:rsid w:val="007A48A9"/>
    <w:rPr>
      <w:rFonts w:ascii="宋体" w:eastAsia="宋体" w:hAnsi="宋体" w:cs="宋体"/>
      <w:b/>
      <w:bCs/>
      <w:kern w:val="36"/>
      <w:sz w:val="48"/>
      <w:szCs w:val="48"/>
    </w:rPr>
  </w:style>
  <w:style w:type="character" w:styleId="a9">
    <w:name w:val="Hyperlink"/>
    <w:basedOn w:val="a0"/>
    <w:uiPriority w:val="99"/>
    <w:unhideWhenUsed/>
    <w:rsid w:val="009C516F"/>
    <w:rPr>
      <w:color w:val="0000FF" w:themeColor="hyperlink"/>
      <w:u w:val="single"/>
    </w:rPr>
  </w:style>
  <w:style w:type="paragraph" w:customStyle="1" w:styleId="Default">
    <w:name w:val="Default"/>
    <w:rsid w:val="006E5715"/>
    <w:pPr>
      <w:widowControl w:val="0"/>
      <w:autoSpaceDE w:val="0"/>
      <w:autoSpaceDN w:val="0"/>
      <w:adjustRightInd w:val="0"/>
    </w:pPr>
    <w:rPr>
      <w:rFonts w:ascii="Arial" w:hAnsi="Arial" w:cs="Arial"/>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733889219">
      <w:bodyDiv w:val="1"/>
      <w:marLeft w:val="0"/>
      <w:marRight w:val="0"/>
      <w:marTop w:val="0"/>
      <w:marBottom w:val="0"/>
      <w:divBdr>
        <w:top w:val="none" w:sz="0" w:space="0" w:color="auto"/>
        <w:left w:val="none" w:sz="0" w:space="0" w:color="auto"/>
        <w:bottom w:val="none" w:sz="0" w:space="0" w:color="auto"/>
        <w:right w:val="none" w:sz="0" w:space="0" w:color="auto"/>
      </w:divBdr>
    </w:div>
    <w:div w:id="960188128">
      <w:bodyDiv w:val="1"/>
      <w:marLeft w:val="0"/>
      <w:marRight w:val="0"/>
      <w:marTop w:val="0"/>
      <w:marBottom w:val="0"/>
      <w:divBdr>
        <w:top w:val="none" w:sz="0" w:space="0" w:color="auto"/>
        <w:left w:val="none" w:sz="0" w:space="0" w:color="auto"/>
        <w:bottom w:val="none" w:sz="0" w:space="0" w:color="auto"/>
        <w:right w:val="none" w:sz="0" w:space="0" w:color="auto"/>
      </w:divBdr>
    </w:div>
    <w:div w:id="1010985593">
      <w:bodyDiv w:val="1"/>
      <w:marLeft w:val="0"/>
      <w:marRight w:val="0"/>
      <w:marTop w:val="0"/>
      <w:marBottom w:val="0"/>
      <w:divBdr>
        <w:top w:val="none" w:sz="0" w:space="0" w:color="auto"/>
        <w:left w:val="none" w:sz="0" w:space="0" w:color="auto"/>
        <w:bottom w:val="none" w:sz="0" w:space="0" w:color="auto"/>
        <w:right w:val="none" w:sz="0" w:space="0" w:color="auto"/>
      </w:divBdr>
    </w:div>
    <w:div w:id="1710180349">
      <w:bodyDiv w:val="1"/>
      <w:marLeft w:val="0"/>
      <w:marRight w:val="0"/>
      <w:marTop w:val="0"/>
      <w:marBottom w:val="0"/>
      <w:divBdr>
        <w:top w:val="none" w:sz="0" w:space="0" w:color="auto"/>
        <w:left w:val="none" w:sz="0" w:space="0" w:color="auto"/>
        <w:bottom w:val="none" w:sz="0" w:space="0" w:color="auto"/>
        <w:right w:val="none" w:sz="0" w:space="0" w:color="auto"/>
      </w:divBdr>
      <w:divsChild>
        <w:div w:id="1702779834">
          <w:marLeft w:val="0"/>
          <w:marRight w:val="0"/>
          <w:marTop w:val="0"/>
          <w:marBottom w:val="0"/>
          <w:divBdr>
            <w:top w:val="none" w:sz="0" w:space="0" w:color="auto"/>
            <w:left w:val="none" w:sz="0" w:space="0" w:color="auto"/>
            <w:bottom w:val="none" w:sz="0" w:space="0" w:color="auto"/>
            <w:right w:val="none" w:sz="0" w:space="0" w:color="auto"/>
          </w:divBdr>
        </w:div>
        <w:div w:id="81530103">
          <w:marLeft w:val="0"/>
          <w:marRight w:val="0"/>
          <w:marTop w:val="0"/>
          <w:marBottom w:val="0"/>
          <w:divBdr>
            <w:top w:val="none" w:sz="0" w:space="0" w:color="auto"/>
            <w:left w:val="none" w:sz="0" w:space="0" w:color="auto"/>
            <w:bottom w:val="none" w:sz="0" w:space="0" w:color="auto"/>
            <w:right w:val="none" w:sz="0" w:space="0" w:color="auto"/>
          </w:divBdr>
        </w:div>
      </w:divsChild>
    </w:div>
    <w:div w:id="211682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sgenbio.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444</TotalTime>
  <Pages>1</Pages>
  <Words>432</Words>
  <Characters>2466</Characters>
  <Application>Microsoft Office Word</Application>
  <DocSecurity>0</DocSecurity>
  <Lines>20</Lines>
  <Paragraphs>5</Paragraphs>
  <ScaleCrop>false</ScaleCrop>
  <Company/>
  <LinksUpToDate>false</LinksUpToDate>
  <CharactersWithSpaces>2893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Luo Ting</dc:creator>
  <cp:keywords/>
  <dc:description/>
  <cp:lastModifiedBy>LuoTing</cp:lastModifiedBy>
  <cp:revision>20</cp:revision>
  <cp:lastPrinted>2015-06-25T16:06:00Z</cp:lastPrinted>
  <dcterms:created xsi:type="dcterms:W3CDTF">2014-09-10T07:38:00Z</dcterms:created>
  <dcterms:modified xsi:type="dcterms:W3CDTF">2015-12-13T12:47:00Z</dcterms:modified>
</cp:coreProperties>
</file>