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FFC000"/>
        <w:tblLook w:val="04A0"/>
      </w:tblPr>
      <w:tblGrid>
        <w:gridCol w:w="5281"/>
      </w:tblGrid>
      <w:tr w:rsidR="00F413A7" w:rsidTr="001C53E4">
        <w:trPr>
          <w:trHeight w:val="821"/>
        </w:trPr>
        <w:tc>
          <w:tcPr>
            <w:tcW w:w="9639" w:type="dxa"/>
            <w:tcBorders>
              <w:top w:val="single" w:sz="12" w:space="0" w:color="auto"/>
              <w:bottom w:val="single" w:sz="12" w:space="0" w:color="auto"/>
            </w:tcBorders>
            <w:shd w:val="clear" w:color="auto" w:fill="FFC000"/>
          </w:tcPr>
          <w:p w:rsidR="00F413A7" w:rsidRPr="009C0863" w:rsidRDefault="00EC258F" w:rsidP="001C53E4">
            <w:pPr>
              <w:pStyle w:val="Pa0"/>
              <w:rPr>
                <w:rFonts w:ascii="Arial Narrow" w:hAnsi="Arial Narrow" w:cs="Arial Narrow"/>
                <w:b/>
                <w:bCs/>
                <w:color w:val="000000"/>
                <w:sz w:val="32"/>
                <w:szCs w:val="32"/>
              </w:rPr>
            </w:pPr>
            <w:r>
              <w:rPr>
                <w:rFonts w:ascii="Arial Narrow" w:hAnsi="Arial Narrow" w:cs="Arial Narrow"/>
                <w:b/>
                <w:bCs/>
                <w:noProof/>
                <w:color w:val="000000"/>
                <w:sz w:val="32"/>
                <w:szCs w:val="32"/>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59055</wp:posOffset>
                  </wp:positionV>
                  <wp:extent cx="1057275" cy="371475"/>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057275" cy="371475"/>
                          </a:xfrm>
                          <a:prstGeom prst="rect">
                            <a:avLst/>
                          </a:prstGeom>
                        </pic:spPr>
                      </pic:pic>
                    </a:graphicData>
                  </a:graphic>
                </wp:anchor>
              </w:drawing>
            </w:r>
            <w:r w:rsidRPr="00EC258F">
              <w:rPr>
                <w:rFonts w:ascii="Arial Narrow" w:hAnsi="Arial Narrow" w:cs="Arial Narrow"/>
                <w:b/>
                <w:bCs/>
                <w:color w:val="000000"/>
                <w:sz w:val="32"/>
                <w:szCs w:val="32"/>
              </w:rPr>
              <w:t>CCK-8 Cell Counting Kit</w:t>
            </w:r>
          </w:p>
        </w:tc>
      </w:tr>
    </w:tbl>
    <w:p w:rsidR="00BF7AF1" w:rsidRPr="001C53E4" w:rsidRDefault="00BF7AF1" w:rsidP="001C53E4">
      <w:pPr>
        <w:spacing w:beforeLines="50"/>
        <w:rPr>
          <w:rFonts w:ascii="Arial Narrow" w:hAnsi="Arial Narrow" w:cs="Arial"/>
          <w:kern w:val="0"/>
          <w:szCs w:val="21"/>
        </w:rPr>
      </w:pPr>
      <w:r w:rsidRPr="001C53E4">
        <w:rPr>
          <w:rFonts w:ascii="Arial Narrow" w:hAnsi="Arial Narrow" w:cs="Arial"/>
          <w:b/>
          <w:bCs/>
          <w:kern w:val="0"/>
          <w:szCs w:val="21"/>
        </w:rPr>
        <w:t>Catalog Number :</w:t>
      </w:r>
      <w:r w:rsidRPr="001C53E4">
        <w:rPr>
          <w:rFonts w:ascii="Arial Narrow" w:eastAsia="Arial Unicode MS" w:hAnsi="Arial Narrow" w:cs="Arial"/>
          <w:kern w:val="0"/>
          <w:szCs w:val="21"/>
        </w:rPr>
        <w:t xml:space="preserve"> </w:t>
      </w:r>
      <w:r w:rsidRPr="001C53E4">
        <w:rPr>
          <w:rFonts w:ascii="Arial Narrow" w:hAnsi="Arial Narrow" w:cs="Arial"/>
          <w:kern w:val="0"/>
          <w:szCs w:val="21"/>
        </w:rPr>
        <w:t>MG</w:t>
      </w:r>
      <w:r w:rsidR="00EC258F" w:rsidRPr="001C53E4">
        <w:rPr>
          <w:rFonts w:ascii="Arial Narrow" w:hAnsi="Arial Narrow" w:cs="Arial"/>
          <w:kern w:val="0"/>
          <w:szCs w:val="21"/>
        </w:rPr>
        <w:t>6432</w:t>
      </w:r>
    </w:p>
    <w:p w:rsidR="00031518" w:rsidRPr="001C53E4" w:rsidRDefault="00031518" w:rsidP="008D6470">
      <w:pPr>
        <w:pStyle w:val="Pa0"/>
        <w:spacing w:line="240" w:lineRule="auto"/>
        <w:rPr>
          <w:rFonts w:ascii="Arial Narrow" w:hAnsi="Arial Narrow"/>
          <w:b/>
          <w:bCs/>
          <w:sz w:val="21"/>
          <w:szCs w:val="21"/>
        </w:rPr>
      </w:pPr>
      <w:r w:rsidRPr="001C53E4">
        <w:rPr>
          <w:rFonts w:ascii="Arial Narrow" w:hAnsi="Arial Narrow"/>
          <w:b/>
          <w:sz w:val="21"/>
          <w:szCs w:val="21"/>
        </w:rPr>
        <w:t>Packaging Size</w:t>
      </w:r>
      <w:r w:rsidRPr="001C53E4">
        <w:rPr>
          <w:rFonts w:ascii="Arial Narrow" w:hAnsi="Arial Narrow"/>
          <w:b/>
          <w:bCs/>
          <w:sz w:val="21"/>
          <w:szCs w:val="21"/>
        </w:rPr>
        <w:t xml:space="preserve"> :</w:t>
      </w:r>
      <w:r w:rsidRPr="001C53E4">
        <w:rPr>
          <w:rFonts w:ascii="Arial Narrow" w:eastAsia="Arial Unicode MS" w:hAnsi="Arial Narrow"/>
          <w:sz w:val="21"/>
          <w:szCs w:val="21"/>
        </w:rPr>
        <w:t xml:space="preserve"> </w:t>
      </w:r>
      <w:r w:rsidR="00EC258F" w:rsidRPr="001C53E4">
        <w:rPr>
          <w:rFonts w:ascii="Arial Narrow" w:hAnsi="Arial Narrow"/>
          <w:bCs/>
          <w:sz w:val="21"/>
          <w:szCs w:val="21"/>
        </w:rPr>
        <w:t>500 / 1000 / 3000</w:t>
      </w:r>
      <w:r w:rsidR="001C53E4" w:rsidRPr="001C53E4">
        <w:rPr>
          <w:rFonts w:ascii="Arial Narrow" w:hAnsi="Arial Narrow"/>
          <w:bCs/>
          <w:sz w:val="21"/>
          <w:szCs w:val="21"/>
        </w:rPr>
        <w:t xml:space="preserve"> / 10000</w:t>
      </w:r>
      <w:r w:rsidR="00EC258F" w:rsidRPr="001C53E4">
        <w:rPr>
          <w:rFonts w:ascii="Arial Narrow" w:hAnsi="Arial Narrow"/>
          <w:bCs/>
          <w:sz w:val="21"/>
          <w:szCs w:val="21"/>
        </w:rPr>
        <w:t xml:space="preserve"> </w:t>
      </w:r>
      <w:r w:rsidR="001C53E4" w:rsidRPr="001C53E4">
        <w:rPr>
          <w:rFonts w:ascii="Arial Narrow" w:hAnsi="Arial Narrow"/>
          <w:bCs/>
          <w:sz w:val="21"/>
          <w:szCs w:val="21"/>
        </w:rPr>
        <w:t>rxns</w:t>
      </w:r>
    </w:p>
    <w:p w:rsidR="00EC258F" w:rsidRDefault="00EC258F" w:rsidP="008D6470">
      <w:pPr>
        <w:rPr>
          <w:rFonts w:ascii="Arial Narrow" w:hAnsi="Arial Narrow" w:cs="Arial-BoldMT"/>
          <w:b/>
          <w:bCs/>
          <w:kern w:val="0"/>
          <w:szCs w:val="21"/>
        </w:rPr>
      </w:pPr>
    </w:p>
    <w:p w:rsidR="006A3F79" w:rsidRPr="001C53E4" w:rsidRDefault="006A3F79" w:rsidP="00EC258F">
      <w:pPr>
        <w:autoSpaceDE w:val="0"/>
        <w:autoSpaceDN w:val="0"/>
        <w:adjustRightInd w:val="0"/>
        <w:jc w:val="left"/>
        <w:rPr>
          <w:rFonts w:ascii="Arial Narrow" w:hAnsi="Arial Narrow" w:cs="Arial,BoldItalic"/>
          <w:b/>
          <w:bCs/>
          <w:iCs/>
          <w:kern w:val="0"/>
          <w:szCs w:val="21"/>
        </w:rPr>
      </w:pPr>
      <w:r w:rsidRPr="001C53E4">
        <w:rPr>
          <w:rFonts w:ascii="Arial Narrow" w:hAnsi="Arial Narrow" w:cs="Arial,BoldItalic"/>
          <w:b/>
          <w:bCs/>
          <w:iCs/>
          <w:kern w:val="0"/>
          <w:szCs w:val="21"/>
        </w:rPr>
        <w:t>Product Description</w:t>
      </w:r>
    </w:p>
    <w:p w:rsidR="008D6470" w:rsidRDefault="000B5C39" w:rsidP="0009131F">
      <w:pPr>
        <w:autoSpaceDE w:val="0"/>
        <w:autoSpaceDN w:val="0"/>
        <w:adjustRightInd w:val="0"/>
        <w:rPr>
          <w:rFonts w:ascii="Arial Narrow" w:hAnsi="Arial Narrow" w:cs="Arial" w:hint="eastAsia"/>
          <w:kern w:val="0"/>
          <w:szCs w:val="21"/>
        </w:rPr>
      </w:pPr>
      <w:hyperlink r:id="rId8" w:history="1">
        <w:r w:rsidR="0009131F" w:rsidRPr="001C53E4">
          <w:rPr>
            <w:rFonts w:ascii="Arial Narrow" w:hAnsi="Arial Narrow"/>
            <w:bCs/>
            <w:kern w:val="0"/>
            <w:szCs w:val="21"/>
          </w:rPr>
          <w:t>Cell Counting Kit-8</w:t>
        </w:r>
      </w:hyperlink>
      <w:r w:rsidR="0009131F" w:rsidRPr="001C53E4">
        <w:rPr>
          <w:rFonts w:ascii="Arial Narrow" w:hAnsi="Arial Narrow" w:cs="Arial"/>
          <w:kern w:val="0"/>
          <w:szCs w:val="21"/>
        </w:rPr>
        <w:t xml:space="preserve"> (CCK-8) allows sensitive colorimetric assays for the determination of cell viability in cell proliferation and cytotoxicity assays. Highly water-soluble tetrazolium salt, WST-8, is reduced by dehydrogenase activities in cells to give a yellow-color formazan dye, which is soluble in the tissue culture media. The amount of the formazan dye, generated by the activities of dehydrogenases in cells, is directly proportional to the number of living cells. The detection sensitivity of CCK-8 is higher than the other tetrazolium salts such as MTT, XTT, MTS or WST-1.</w:t>
      </w:r>
    </w:p>
    <w:p w:rsidR="00316B3C" w:rsidRDefault="00316B3C" w:rsidP="00316B3C">
      <w:pPr>
        <w:autoSpaceDE w:val="0"/>
        <w:autoSpaceDN w:val="0"/>
        <w:adjustRightInd w:val="0"/>
        <w:spacing w:beforeLines="50"/>
        <w:rPr>
          <w:rFonts w:ascii="Arial Narrow" w:hAnsi="Arial Narrow" w:cs="Arial" w:hint="eastAsia"/>
          <w:kern w:val="0"/>
          <w:szCs w:val="21"/>
        </w:rPr>
      </w:pPr>
      <w:r>
        <w:rPr>
          <w:rFonts w:ascii="Arial Narrow" w:hAnsi="Arial Narrow" w:cs="Arial,BoldItalic" w:hint="eastAsia"/>
          <w:b/>
          <w:bCs/>
          <w:iCs/>
          <w:kern w:val="0"/>
          <w:szCs w:val="21"/>
        </w:rPr>
        <w:t>S</w:t>
      </w:r>
      <w:r w:rsidRPr="00316B3C">
        <w:rPr>
          <w:rFonts w:ascii="Arial Narrow" w:hAnsi="Arial Narrow" w:cs="Arial,BoldItalic"/>
          <w:b/>
          <w:bCs/>
          <w:iCs/>
          <w:kern w:val="0"/>
          <w:szCs w:val="21"/>
        </w:rPr>
        <w:t>uperiorit</w:t>
      </w:r>
      <w:r>
        <w:rPr>
          <w:rFonts w:ascii="Arial Narrow" w:hAnsi="Arial Narrow" w:cs="Arial,BoldItalic" w:hint="eastAsia"/>
          <w:b/>
          <w:bCs/>
          <w:iCs/>
          <w:kern w:val="0"/>
          <w:szCs w:val="21"/>
        </w:rPr>
        <w:t>y</w:t>
      </w:r>
    </w:p>
    <w:p w:rsidR="00316B3C" w:rsidRPr="00316B3C" w:rsidRDefault="00316B3C" w:rsidP="00316B3C">
      <w:pPr>
        <w:widowControl/>
        <w:numPr>
          <w:ilvl w:val="0"/>
          <w:numId w:val="2"/>
        </w:numPr>
        <w:ind w:left="0"/>
        <w:jc w:val="left"/>
        <w:rPr>
          <w:rFonts w:ascii="Arial Narrow" w:hAnsi="Arial Narrow" w:cs="Arial"/>
          <w:kern w:val="0"/>
          <w:szCs w:val="21"/>
        </w:rPr>
      </w:pPr>
      <w:r>
        <w:rPr>
          <w:rFonts w:ascii="Arial Narrow" w:hAnsi="Arial Narrow" w:cs="Arial" w:hint="eastAsia"/>
          <w:kern w:val="0"/>
          <w:szCs w:val="21"/>
        </w:rPr>
        <w:t>O</w:t>
      </w:r>
      <w:r w:rsidRPr="00316B3C">
        <w:rPr>
          <w:rFonts w:ascii="Arial Narrow" w:hAnsi="Arial Narrow" w:cs="Arial"/>
          <w:kern w:val="0"/>
          <w:szCs w:val="21"/>
        </w:rPr>
        <w:t>ne-step, ready-to-use solution with no radioisotopes</w:t>
      </w:r>
    </w:p>
    <w:p w:rsidR="00316B3C" w:rsidRPr="00316B3C" w:rsidRDefault="00316B3C" w:rsidP="00316B3C">
      <w:pPr>
        <w:widowControl/>
        <w:numPr>
          <w:ilvl w:val="0"/>
          <w:numId w:val="2"/>
        </w:numPr>
        <w:ind w:left="0"/>
        <w:jc w:val="left"/>
        <w:rPr>
          <w:rFonts w:ascii="Arial Narrow" w:hAnsi="Arial Narrow" w:cs="Arial"/>
          <w:kern w:val="0"/>
          <w:szCs w:val="21"/>
        </w:rPr>
      </w:pPr>
      <w:r w:rsidRPr="00316B3C">
        <w:rPr>
          <w:rFonts w:ascii="Arial Narrow" w:hAnsi="Arial Narrow" w:cs="Arial"/>
          <w:kern w:val="0"/>
          <w:szCs w:val="21"/>
        </w:rPr>
        <w:t>High sensitivity that correlates with the [3H]-thymidine incorporation assay</w:t>
      </w:r>
    </w:p>
    <w:p w:rsidR="00316B3C" w:rsidRDefault="00316B3C" w:rsidP="00316B3C">
      <w:pPr>
        <w:widowControl/>
        <w:numPr>
          <w:ilvl w:val="0"/>
          <w:numId w:val="2"/>
        </w:numPr>
        <w:ind w:left="0"/>
        <w:jc w:val="left"/>
        <w:rPr>
          <w:rFonts w:ascii="Arial Narrow" w:hAnsi="Arial Narrow" w:cs="Arial" w:hint="eastAsia"/>
          <w:kern w:val="0"/>
          <w:szCs w:val="21"/>
        </w:rPr>
      </w:pPr>
      <w:r w:rsidRPr="00316B3C">
        <w:rPr>
          <w:rFonts w:ascii="Arial Narrow" w:hAnsi="Arial Narrow" w:cs="Arial"/>
          <w:kern w:val="0"/>
          <w:szCs w:val="21"/>
        </w:rPr>
        <w:t>High-throughput screening without a solubilization step</w:t>
      </w:r>
    </w:p>
    <w:p w:rsidR="00316B3C" w:rsidRPr="00316B3C" w:rsidRDefault="00316B3C" w:rsidP="00316B3C">
      <w:pPr>
        <w:widowControl/>
        <w:numPr>
          <w:ilvl w:val="0"/>
          <w:numId w:val="2"/>
        </w:numPr>
        <w:ind w:left="0"/>
        <w:jc w:val="left"/>
        <w:rPr>
          <w:rFonts w:ascii="Arial Narrow" w:hAnsi="Arial Narrow" w:cs="Arial"/>
          <w:kern w:val="0"/>
          <w:szCs w:val="21"/>
        </w:rPr>
      </w:pPr>
      <w:r>
        <w:rPr>
          <w:rFonts w:ascii="Arial Narrow" w:hAnsi="Arial Narrow"/>
          <w:bCs/>
          <w:kern w:val="0"/>
          <w:szCs w:val="21"/>
        </w:rPr>
        <w:t xml:space="preserve">No </w:t>
      </w:r>
      <w:r>
        <w:rPr>
          <w:rFonts w:ascii="Arial Narrow" w:hAnsi="Arial Narrow" w:hint="eastAsia"/>
          <w:bCs/>
          <w:kern w:val="0"/>
          <w:szCs w:val="21"/>
        </w:rPr>
        <w:t>t</w:t>
      </w:r>
      <w:r>
        <w:rPr>
          <w:rFonts w:ascii="Arial Narrow" w:hAnsi="Arial Narrow"/>
          <w:bCs/>
          <w:kern w:val="0"/>
          <w:szCs w:val="21"/>
        </w:rPr>
        <w:t xml:space="preserve">oxicity to </w:t>
      </w:r>
      <w:r>
        <w:rPr>
          <w:rFonts w:ascii="Arial Narrow" w:hAnsi="Arial Narrow" w:hint="eastAsia"/>
          <w:bCs/>
          <w:kern w:val="0"/>
          <w:szCs w:val="21"/>
        </w:rPr>
        <w:t>c</w:t>
      </w:r>
      <w:r w:rsidRPr="00316B3C">
        <w:rPr>
          <w:rFonts w:ascii="Arial Narrow" w:hAnsi="Arial Narrow"/>
          <w:bCs/>
          <w:kern w:val="0"/>
          <w:szCs w:val="21"/>
        </w:rPr>
        <w:t>ell</w:t>
      </w:r>
    </w:p>
    <w:p w:rsidR="00EC258F" w:rsidRPr="00316B3C" w:rsidRDefault="00EC258F" w:rsidP="00EC258F">
      <w:pPr>
        <w:autoSpaceDE w:val="0"/>
        <w:autoSpaceDN w:val="0"/>
        <w:adjustRightInd w:val="0"/>
        <w:ind w:left="360" w:hanging="360"/>
        <w:jc w:val="left"/>
        <w:rPr>
          <w:rFonts w:ascii="Arial Narrow" w:hAnsi="Arial Narrow" w:cs="ArialMT"/>
          <w:kern w:val="0"/>
          <w:szCs w:val="21"/>
          <w:lang/>
        </w:rPr>
      </w:pPr>
    </w:p>
    <w:p w:rsidR="00C82E32" w:rsidRPr="00C82E32" w:rsidRDefault="00C82E32" w:rsidP="00C82E32">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333750" cy="2151679"/>
            <wp:effectExtent l="19050" t="0" r="0" b="0"/>
            <wp:docPr id="7" name="图片 5" descr="C:\Users\Luo Ting\AppData\Roaming\Tencent\Users\106399756\QQ\WinTemp\RichOle\VQ6YLQ9Y%%(PEI2FZ0AJW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o Ting\AppData\Roaming\Tencent\Users\106399756\QQ\WinTemp\RichOle\VQ6YLQ9Y%%(PEI2FZ0AJWAR.png"/>
                    <pic:cNvPicPr>
                      <a:picLocks noChangeAspect="1" noChangeArrowheads="1"/>
                    </pic:cNvPicPr>
                  </pic:nvPicPr>
                  <pic:blipFill>
                    <a:blip r:embed="rId9" cstate="print"/>
                    <a:srcRect/>
                    <a:stretch>
                      <a:fillRect/>
                    </a:stretch>
                  </pic:blipFill>
                  <pic:spPr bwMode="auto">
                    <a:xfrm>
                      <a:off x="0" y="0"/>
                      <a:ext cx="3339162" cy="2155172"/>
                    </a:xfrm>
                    <a:prstGeom prst="rect">
                      <a:avLst/>
                    </a:prstGeom>
                    <a:noFill/>
                    <a:ln w="9525">
                      <a:noFill/>
                      <a:miter lim="800000"/>
                      <a:headEnd/>
                      <a:tailEnd/>
                    </a:ln>
                  </pic:spPr>
                </pic:pic>
              </a:graphicData>
            </a:graphic>
          </wp:inline>
        </w:drawing>
      </w:r>
    </w:p>
    <w:p w:rsidR="00C82E32" w:rsidRPr="00C82E32" w:rsidRDefault="00C82E32" w:rsidP="00C82E32">
      <w:pPr>
        <w:autoSpaceDE w:val="0"/>
        <w:autoSpaceDN w:val="0"/>
        <w:adjustRightInd w:val="0"/>
        <w:ind w:left="360" w:hanging="360"/>
        <w:jc w:val="center"/>
        <w:rPr>
          <w:b/>
          <w:bCs/>
          <w:kern w:val="0"/>
          <w:szCs w:val="21"/>
        </w:rPr>
      </w:pPr>
      <w:r w:rsidRPr="00C82E32">
        <w:rPr>
          <w:b/>
          <w:bCs/>
          <w:kern w:val="0"/>
          <w:szCs w:val="21"/>
        </w:rPr>
        <w:t>Cell viability detection mechanism with CCK-8</w:t>
      </w:r>
    </w:p>
    <w:p w:rsidR="00EC258F" w:rsidRPr="001C53E4" w:rsidRDefault="00EC258F" w:rsidP="00316B3C">
      <w:pPr>
        <w:autoSpaceDE w:val="0"/>
        <w:autoSpaceDN w:val="0"/>
        <w:adjustRightInd w:val="0"/>
        <w:spacing w:beforeLines="50"/>
        <w:rPr>
          <w:rFonts w:ascii="Arial Narrow" w:hAnsi="Arial Narrow" w:cs="Arial,BoldItalic"/>
          <w:b/>
          <w:bCs/>
          <w:iCs/>
          <w:kern w:val="0"/>
          <w:szCs w:val="21"/>
        </w:rPr>
      </w:pPr>
      <w:r w:rsidRPr="001C53E4">
        <w:rPr>
          <w:rFonts w:ascii="Arial Narrow" w:hAnsi="Arial Narrow" w:cs="Arial,BoldItalic"/>
          <w:b/>
          <w:bCs/>
          <w:iCs/>
          <w:kern w:val="0"/>
          <w:szCs w:val="21"/>
        </w:rPr>
        <w:t>Cell Proliferation and Cytotoxicity Assay</w:t>
      </w:r>
    </w:p>
    <w:p w:rsidR="00EC258F" w:rsidRPr="001C53E4" w:rsidRDefault="00EC258F" w:rsidP="00316B3C">
      <w:pPr>
        <w:autoSpaceDE w:val="0"/>
        <w:autoSpaceDN w:val="0"/>
        <w:adjustRightInd w:val="0"/>
        <w:ind w:left="210" w:hangingChars="100" w:hanging="210"/>
        <w:jc w:val="left"/>
        <w:rPr>
          <w:rFonts w:ascii="Arial Narrow" w:hAnsi="Arial Narrow" w:cs="Arial"/>
          <w:kern w:val="0"/>
          <w:szCs w:val="21"/>
        </w:rPr>
      </w:pPr>
      <w:r w:rsidRPr="001C53E4">
        <w:rPr>
          <w:rFonts w:ascii="Arial Narrow" w:hAnsi="Arial Narrow" w:cs="Arial"/>
          <w:kern w:val="0"/>
          <w:szCs w:val="21"/>
        </w:rPr>
        <w:t>1. Dispense 100 μl of cell suspension (</w:t>
      </w:r>
      <w:r w:rsidR="00316B3C">
        <w:rPr>
          <w:rFonts w:ascii="Arial Narrow" w:hAnsi="Arial Narrow" w:cs="Arial" w:hint="eastAsia"/>
          <w:kern w:val="0"/>
          <w:szCs w:val="21"/>
        </w:rPr>
        <w:t>1000-10000</w:t>
      </w:r>
      <w:r w:rsidRPr="001C53E4">
        <w:rPr>
          <w:rFonts w:ascii="Arial Narrow" w:hAnsi="Arial Narrow" w:cs="Arial"/>
          <w:kern w:val="0"/>
          <w:szCs w:val="21"/>
        </w:rPr>
        <w:t xml:space="preserve"> cells/well) in a 96-well plate. Pre-incubate the plate for 24 hours in a humidified incubator (e.g., at 37°C,</w:t>
      </w:r>
      <w:r w:rsidR="00BF104B" w:rsidRPr="001C53E4">
        <w:rPr>
          <w:rFonts w:ascii="Arial Narrow" w:hAnsi="Arial Narrow" w:cs="Arial"/>
          <w:kern w:val="0"/>
          <w:szCs w:val="21"/>
        </w:rPr>
        <w:t xml:space="preserve"> </w:t>
      </w:r>
      <w:r w:rsidRPr="001C53E4">
        <w:rPr>
          <w:rFonts w:ascii="Arial Narrow" w:hAnsi="Arial Narrow" w:cs="Arial"/>
          <w:kern w:val="0"/>
          <w:szCs w:val="21"/>
        </w:rPr>
        <w:t>5% CO</w:t>
      </w:r>
      <w:r w:rsidRPr="001C53E4">
        <w:rPr>
          <w:rFonts w:ascii="Arial Narrow" w:hAnsi="Arial Narrow" w:cs="Arial"/>
          <w:kern w:val="0"/>
          <w:szCs w:val="21"/>
          <w:vertAlign w:val="subscript"/>
        </w:rPr>
        <w:t>2</w:t>
      </w:r>
      <w:r w:rsidRPr="001C53E4">
        <w:rPr>
          <w:rFonts w:ascii="Arial Narrow" w:hAnsi="Arial Narrow" w:cs="Arial"/>
          <w:kern w:val="0"/>
          <w:szCs w:val="21"/>
        </w:rPr>
        <w:t>).</w:t>
      </w:r>
    </w:p>
    <w:p w:rsidR="00EC258F" w:rsidRPr="001C53E4" w:rsidRDefault="00EC258F" w:rsidP="00316B3C">
      <w:pPr>
        <w:autoSpaceDE w:val="0"/>
        <w:autoSpaceDN w:val="0"/>
        <w:adjustRightInd w:val="0"/>
        <w:ind w:left="210" w:hangingChars="100" w:hanging="210"/>
        <w:jc w:val="left"/>
        <w:rPr>
          <w:rFonts w:ascii="Arial Narrow" w:hAnsi="Arial Narrow" w:cs="Arial"/>
          <w:kern w:val="0"/>
          <w:szCs w:val="21"/>
        </w:rPr>
      </w:pPr>
      <w:r w:rsidRPr="001C53E4">
        <w:rPr>
          <w:rFonts w:ascii="Arial Narrow" w:hAnsi="Arial Narrow" w:cs="Arial"/>
          <w:kern w:val="0"/>
          <w:szCs w:val="21"/>
        </w:rPr>
        <w:t>2. Add 10 μl of various concentrations of substances to be tested to the plate.</w:t>
      </w:r>
      <w:r w:rsidR="00E170C3" w:rsidRPr="00E170C3">
        <w:rPr>
          <w:rFonts w:ascii="Arial Narrow" w:hAnsi="Arial Narrow" w:cs="Arial" w:hint="eastAsia"/>
          <w:kern w:val="0"/>
          <w:szCs w:val="21"/>
        </w:rPr>
        <w:t xml:space="preserve"> </w:t>
      </w:r>
      <w:r w:rsidR="00316B3C" w:rsidRPr="00E170C3">
        <w:rPr>
          <w:rFonts w:ascii="Arial Narrow" w:hAnsi="Arial Narrow" w:cs="Arial"/>
          <w:kern w:val="0"/>
          <w:szCs w:val="21"/>
        </w:rPr>
        <w:t>(Depend</w:t>
      </w:r>
      <w:r w:rsidR="00E170C3" w:rsidRPr="00E170C3">
        <w:rPr>
          <w:rFonts w:ascii="Arial Narrow" w:hAnsi="Arial Narrow" w:cs="Arial"/>
          <w:kern w:val="0"/>
          <w:szCs w:val="21"/>
        </w:rPr>
        <w:t>ing</w:t>
      </w:r>
      <w:r w:rsidR="00316B3C" w:rsidRPr="00E170C3">
        <w:rPr>
          <w:rFonts w:ascii="Arial Narrow" w:hAnsi="Arial Narrow" w:cs="Arial"/>
          <w:kern w:val="0"/>
          <w:szCs w:val="21"/>
        </w:rPr>
        <w:t xml:space="preserve"> on your </w:t>
      </w:r>
      <w:r w:rsidR="00316B3C" w:rsidRPr="00E170C3">
        <w:rPr>
          <w:rStyle w:val="st1"/>
          <w:rFonts w:ascii="Arial Narrow" w:hAnsi="Arial Narrow" w:cs="Tahoma"/>
          <w:color w:val="222222"/>
          <w:szCs w:val="21"/>
        </w:rPr>
        <w:t>experiment</w:t>
      </w:r>
      <w:r w:rsidR="00316B3C" w:rsidRPr="00E170C3">
        <w:rPr>
          <w:rFonts w:ascii="Arial Narrow" w:hAnsi="Arial Narrow" w:cs="Arial"/>
          <w:kern w:val="0"/>
          <w:szCs w:val="21"/>
        </w:rPr>
        <w:t>)</w:t>
      </w:r>
    </w:p>
    <w:p w:rsidR="00EC258F" w:rsidRPr="001C53E4" w:rsidRDefault="00EC258F" w:rsidP="00316B3C">
      <w:pPr>
        <w:autoSpaceDE w:val="0"/>
        <w:autoSpaceDN w:val="0"/>
        <w:adjustRightInd w:val="0"/>
        <w:ind w:left="210" w:hangingChars="100" w:hanging="210"/>
        <w:jc w:val="left"/>
        <w:rPr>
          <w:rFonts w:ascii="Arial Narrow" w:hAnsi="Arial Narrow" w:cs="Arial"/>
          <w:kern w:val="0"/>
          <w:szCs w:val="21"/>
        </w:rPr>
      </w:pPr>
      <w:r w:rsidRPr="001C53E4">
        <w:rPr>
          <w:rFonts w:ascii="Arial Narrow" w:hAnsi="Arial Narrow" w:cs="Arial"/>
          <w:kern w:val="0"/>
          <w:szCs w:val="21"/>
        </w:rPr>
        <w:t xml:space="preserve">3. Incubate the plate for an appropriate length of </w:t>
      </w:r>
      <w:r w:rsidR="00E170C3">
        <w:rPr>
          <w:rFonts w:ascii="Arial Narrow" w:hAnsi="Arial Narrow" w:cs="Arial"/>
          <w:kern w:val="0"/>
          <w:szCs w:val="21"/>
        </w:rPr>
        <w:t>time (e.g., 6, 12, 24</w:t>
      </w:r>
      <w:r w:rsidR="00E170C3">
        <w:rPr>
          <w:rFonts w:ascii="Arial Narrow" w:hAnsi="Arial Narrow" w:cs="Arial" w:hint="eastAsia"/>
          <w:kern w:val="0"/>
          <w:szCs w:val="21"/>
        </w:rPr>
        <w:t xml:space="preserve">, </w:t>
      </w:r>
      <w:r w:rsidRPr="001C53E4">
        <w:rPr>
          <w:rFonts w:ascii="Arial Narrow" w:hAnsi="Arial Narrow" w:cs="Arial"/>
          <w:kern w:val="0"/>
          <w:szCs w:val="21"/>
        </w:rPr>
        <w:t>48</w:t>
      </w:r>
      <w:r w:rsidR="00E170C3">
        <w:rPr>
          <w:rFonts w:ascii="Arial Narrow" w:hAnsi="Arial Narrow" w:cs="Arial" w:hint="eastAsia"/>
          <w:kern w:val="0"/>
          <w:szCs w:val="21"/>
        </w:rPr>
        <w:t xml:space="preserve"> </w:t>
      </w:r>
      <w:r w:rsidR="00E170C3" w:rsidRPr="001C53E4">
        <w:rPr>
          <w:rFonts w:ascii="Arial Narrow" w:hAnsi="Arial Narrow" w:cs="Arial"/>
          <w:kern w:val="0"/>
          <w:szCs w:val="21"/>
        </w:rPr>
        <w:t>or</w:t>
      </w:r>
      <w:r w:rsidR="00E170C3">
        <w:rPr>
          <w:rFonts w:ascii="Arial Narrow" w:hAnsi="Arial Narrow" w:cs="Arial" w:hint="eastAsia"/>
          <w:kern w:val="0"/>
          <w:szCs w:val="21"/>
        </w:rPr>
        <w:t xml:space="preserve"> 72</w:t>
      </w:r>
      <w:r w:rsidRPr="001C53E4">
        <w:rPr>
          <w:rFonts w:ascii="Arial Narrow" w:hAnsi="Arial Narrow" w:cs="Arial"/>
          <w:kern w:val="0"/>
          <w:szCs w:val="21"/>
        </w:rPr>
        <w:t xml:space="preserve"> hours) in the incubator. </w:t>
      </w:r>
    </w:p>
    <w:p w:rsidR="00EC258F" w:rsidRPr="001C53E4" w:rsidRDefault="00EC258F" w:rsidP="0019174B">
      <w:pPr>
        <w:autoSpaceDE w:val="0"/>
        <w:autoSpaceDN w:val="0"/>
        <w:adjustRightInd w:val="0"/>
        <w:jc w:val="left"/>
        <w:rPr>
          <w:rFonts w:ascii="Arial Narrow" w:hAnsi="Arial Narrow" w:cs="Arial"/>
          <w:kern w:val="0"/>
          <w:szCs w:val="21"/>
        </w:rPr>
      </w:pPr>
      <w:r w:rsidRPr="001C53E4">
        <w:rPr>
          <w:rFonts w:ascii="Arial Narrow" w:hAnsi="Arial Narrow" w:cs="Arial"/>
          <w:kern w:val="0"/>
          <w:szCs w:val="21"/>
        </w:rPr>
        <w:t>4. Add 10 μl of CCK-8 solution to each well of the plate.</w:t>
      </w:r>
    </w:p>
    <w:p w:rsidR="00EC258F" w:rsidRPr="001C53E4" w:rsidRDefault="00BF104B" w:rsidP="00E170C3">
      <w:pPr>
        <w:autoSpaceDE w:val="0"/>
        <w:autoSpaceDN w:val="0"/>
        <w:adjustRightInd w:val="0"/>
        <w:ind w:leftChars="86" w:left="181"/>
        <w:jc w:val="left"/>
        <w:rPr>
          <w:rFonts w:ascii="Arial Narrow" w:hAnsi="Arial Narrow" w:cs="Arial,Italic"/>
          <w:i/>
          <w:iCs/>
          <w:kern w:val="0"/>
          <w:sz w:val="18"/>
          <w:szCs w:val="18"/>
          <w:u w:val="single"/>
        </w:rPr>
      </w:pPr>
      <w:r w:rsidRPr="001C53E4">
        <w:rPr>
          <w:rFonts w:ascii="Arial Narrow" w:hAnsi="Arial Narrow" w:cs="Arial,Italic"/>
          <w:b/>
          <w:i/>
          <w:iCs/>
          <w:kern w:val="0"/>
          <w:sz w:val="18"/>
          <w:szCs w:val="18"/>
          <w:u w:val="single"/>
        </w:rPr>
        <w:t>Notice</w:t>
      </w:r>
      <w:r w:rsidRPr="001C53E4">
        <w:rPr>
          <w:rFonts w:ascii="Arial Narrow" w:hAnsi="Arial Narrow" w:cs="Arial,Italic"/>
          <w:b/>
          <w:i/>
          <w:iCs/>
          <w:kern w:val="0"/>
          <w:sz w:val="18"/>
          <w:szCs w:val="18"/>
        </w:rPr>
        <w:t xml:space="preserve">: </w:t>
      </w:r>
      <w:r w:rsidR="00EC258F" w:rsidRPr="001C53E4">
        <w:rPr>
          <w:rFonts w:ascii="Arial Narrow" w:hAnsi="Arial Narrow" w:cs="Arial,Italic"/>
          <w:i/>
          <w:iCs/>
          <w:kern w:val="0"/>
          <w:sz w:val="18"/>
          <w:szCs w:val="18"/>
        </w:rPr>
        <w:t>Be careful not to introduce bubbles to the wells, since they interfere with the O.D. reading.</w:t>
      </w:r>
    </w:p>
    <w:p w:rsidR="00EC258F" w:rsidRPr="001C53E4" w:rsidRDefault="00EC258F" w:rsidP="0019174B">
      <w:pPr>
        <w:autoSpaceDE w:val="0"/>
        <w:autoSpaceDN w:val="0"/>
        <w:adjustRightInd w:val="0"/>
        <w:jc w:val="left"/>
        <w:rPr>
          <w:rFonts w:ascii="Arial Narrow" w:hAnsi="Arial Narrow" w:cs="Arial"/>
          <w:kern w:val="0"/>
          <w:szCs w:val="21"/>
        </w:rPr>
      </w:pPr>
      <w:r w:rsidRPr="001C53E4">
        <w:rPr>
          <w:rFonts w:ascii="Arial Narrow" w:hAnsi="Arial Narrow" w:cs="Arial"/>
          <w:kern w:val="0"/>
          <w:szCs w:val="21"/>
        </w:rPr>
        <w:t>5. Incubate the plate for 1 - 4 hours in the incubator.</w:t>
      </w:r>
    </w:p>
    <w:p w:rsidR="00EC258F" w:rsidRPr="001C53E4" w:rsidRDefault="00EC258F" w:rsidP="0019174B">
      <w:pPr>
        <w:autoSpaceDE w:val="0"/>
        <w:autoSpaceDN w:val="0"/>
        <w:adjustRightInd w:val="0"/>
        <w:jc w:val="left"/>
        <w:rPr>
          <w:rFonts w:ascii="Arial Narrow" w:hAnsi="Arial Narrow" w:cs="Arial"/>
          <w:kern w:val="0"/>
          <w:szCs w:val="21"/>
        </w:rPr>
      </w:pPr>
      <w:r w:rsidRPr="001C53E4">
        <w:rPr>
          <w:rFonts w:ascii="Arial Narrow" w:hAnsi="Arial Narrow" w:cs="Arial"/>
          <w:kern w:val="0"/>
          <w:szCs w:val="21"/>
        </w:rPr>
        <w:lastRenderedPageBreak/>
        <w:t>6</w:t>
      </w:r>
      <w:r w:rsidR="00CB3688" w:rsidRPr="001C53E4">
        <w:rPr>
          <w:rFonts w:ascii="Arial Narrow" w:hAnsi="Arial Narrow" w:cs="Arial"/>
          <w:kern w:val="0"/>
          <w:szCs w:val="21"/>
        </w:rPr>
        <w:t xml:space="preserve">. </w:t>
      </w:r>
      <w:r w:rsidR="005E3997" w:rsidRPr="001C53E4">
        <w:rPr>
          <w:rFonts w:ascii="Arial Narrow" w:hAnsi="Arial Narrow" w:cs="Arial"/>
          <w:kern w:val="0"/>
          <w:szCs w:val="21"/>
        </w:rPr>
        <w:t>Measure the absorbance at 450</w:t>
      </w:r>
      <w:r w:rsidRPr="001C53E4">
        <w:rPr>
          <w:rFonts w:ascii="Arial Narrow" w:hAnsi="Arial Narrow" w:cs="Arial"/>
          <w:kern w:val="0"/>
          <w:szCs w:val="21"/>
        </w:rPr>
        <w:t>nm using a microplate reader.</w:t>
      </w:r>
    </w:p>
    <w:p w:rsidR="00EC258F" w:rsidRPr="001C53E4" w:rsidRDefault="0019174B" w:rsidP="0019174B">
      <w:pPr>
        <w:autoSpaceDE w:val="0"/>
        <w:autoSpaceDN w:val="0"/>
        <w:adjustRightInd w:val="0"/>
        <w:jc w:val="left"/>
        <w:rPr>
          <w:rFonts w:ascii="Arial Narrow" w:hAnsi="Arial Narrow" w:cs="Arial,Italic"/>
          <w:i/>
          <w:iCs/>
          <w:kern w:val="0"/>
          <w:sz w:val="18"/>
          <w:szCs w:val="18"/>
          <w:u w:val="single"/>
        </w:rPr>
      </w:pPr>
      <w:r w:rsidRPr="001C53E4">
        <w:rPr>
          <w:rFonts w:ascii="Arial Narrow" w:hAnsi="Arial Narrow" w:cs="Arial,Italic"/>
          <w:b/>
          <w:i/>
          <w:iCs/>
          <w:kern w:val="0"/>
          <w:sz w:val="18"/>
          <w:szCs w:val="18"/>
          <w:u w:val="single"/>
        </w:rPr>
        <w:t>Notice</w:t>
      </w:r>
      <w:r w:rsidRPr="001C53E4">
        <w:rPr>
          <w:rFonts w:ascii="Arial Narrow" w:hAnsi="Arial Narrow" w:cs="Arial,Italic"/>
          <w:b/>
          <w:i/>
          <w:iCs/>
          <w:kern w:val="0"/>
          <w:sz w:val="18"/>
          <w:szCs w:val="18"/>
        </w:rPr>
        <w:t xml:space="preserve">: </w:t>
      </w:r>
      <w:r w:rsidR="00EC258F" w:rsidRPr="001C53E4">
        <w:rPr>
          <w:rFonts w:ascii="Arial Narrow" w:hAnsi="Arial Narrow" w:cs="Arial,Italic"/>
          <w:i/>
          <w:iCs/>
          <w:kern w:val="0"/>
          <w:sz w:val="18"/>
          <w:szCs w:val="18"/>
        </w:rPr>
        <w:t>To measure the absorbance later, add 10 μl of 1% w/v SDS or 0.1 M HCl to each well, cover the plate and store it with protection from light at room temperature. No absorbance change should be observed for 24 hours.</w:t>
      </w:r>
    </w:p>
    <w:p w:rsidR="00CB3688" w:rsidRPr="00E170C3" w:rsidRDefault="00CB3688" w:rsidP="0019174B">
      <w:pPr>
        <w:autoSpaceDE w:val="0"/>
        <w:autoSpaceDN w:val="0"/>
        <w:adjustRightInd w:val="0"/>
        <w:jc w:val="left"/>
        <w:rPr>
          <w:rFonts w:ascii="Arial Narrow" w:hAnsi="Arial Narrow" w:cs="Arial"/>
          <w:kern w:val="0"/>
          <w:szCs w:val="21"/>
        </w:rPr>
      </w:pPr>
      <w:r w:rsidRPr="00E170C3">
        <w:rPr>
          <w:rFonts w:ascii="Arial Narrow" w:hAnsi="Arial Narrow" w:cs="Arial" w:hint="eastAsia"/>
          <w:kern w:val="0"/>
          <w:szCs w:val="21"/>
        </w:rPr>
        <w:t>7</w:t>
      </w:r>
      <w:r w:rsidRPr="00E170C3">
        <w:rPr>
          <w:rFonts w:ascii="Arial Narrow" w:hAnsi="Arial Narrow" w:cs="Arial"/>
          <w:kern w:val="0"/>
          <w:szCs w:val="21"/>
        </w:rPr>
        <w:t>.</w:t>
      </w:r>
      <w:r w:rsidRPr="00E170C3">
        <w:rPr>
          <w:rFonts w:ascii="Arial Narrow" w:hAnsi="Arial Narrow" w:cs="Arial" w:hint="eastAsia"/>
          <w:kern w:val="0"/>
          <w:szCs w:val="21"/>
        </w:rPr>
        <w:t xml:space="preserve"> </w:t>
      </w:r>
      <w:r w:rsidR="0019174B" w:rsidRPr="00E170C3">
        <w:rPr>
          <w:rFonts w:ascii="Arial Narrow" w:hAnsi="Arial Narrow" w:cs="Arial"/>
          <w:kern w:val="0"/>
          <w:szCs w:val="21"/>
        </w:rPr>
        <w:t xml:space="preserve">Calculating the </w:t>
      </w:r>
      <w:r w:rsidR="0019174B" w:rsidRPr="00E170C3">
        <w:rPr>
          <w:rFonts w:ascii="Arial Narrow" w:hAnsi="Arial Narrow" w:cs="Arial" w:hint="eastAsia"/>
          <w:kern w:val="0"/>
          <w:szCs w:val="21"/>
        </w:rPr>
        <w:t>c</w:t>
      </w:r>
      <w:r w:rsidR="0019174B" w:rsidRPr="00E170C3">
        <w:rPr>
          <w:rFonts w:ascii="Arial Narrow" w:hAnsi="Arial Narrow" w:cs="Arial"/>
          <w:kern w:val="0"/>
          <w:szCs w:val="21"/>
        </w:rPr>
        <w:t xml:space="preserve">ell </w:t>
      </w:r>
      <w:r w:rsidR="0019174B" w:rsidRPr="00E170C3">
        <w:rPr>
          <w:rFonts w:ascii="Arial Narrow" w:hAnsi="Arial Narrow" w:cs="Arial" w:hint="eastAsia"/>
          <w:kern w:val="0"/>
          <w:szCs w:val="21"/>
        </w:rPr>
        <w:t>s</w:t>
      </w:r>
      <w:r w:rsidR="0019174B" w:rsidRPr="00E170C3">
        <w:rPr>
          <w:rFonts w:ascii="Arial Narrow" w:hAnsi="Arial Narrow" w:cs="Arial"/>
          <w:kern w:val="0"/>
          <w:szCs w:val="21"/>
        </w:rPr>
        <w:t xml:space="preserve">urvival </w:t>
      </w:r>
      <w:r w:rsidR="0019174B" w:rsidRPr="00E170C3">
        <w:rPr>
          <w:rFonts w:ascii="Arial Narrow" w:hAnsi="Arial Narrow" w:cs="Arial" w:hint="eastAsia"/>
          <w:kern w:val="0"/>
          <w:szCs w:val="21"/>
        </w:rPr>
        <w:t>r</w:t>
      </w:r>
      <w:r w:rsidRPr="00E170C3">
        <w:rPr>
          <w:rFonts w:ascii="Arial Narrow" w:hAnsi="Arial Narrow" w:cs="Arial"/>
          <w:kern w:val="0"/>
          <w:szCs w:val="21"/>
        </w:rPr>
        <w:t>ate</w:t>
      </w:r>
    </w:p>
    <w:p w:rsidR="00CB3688" w:rsidRPr="00CB3688" w:rsidRDefault="00CB3688" w:rsidP="0019174B">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714625" cy="572272"/>
            <wp:effectExtent l="19050" t="0" r="9525" b="0"/>
            <wp:docPr id="6" name="图片 3" descr="C:\Users\Luo Ting\AppData\Roaming\Tencent\Users\106399756\QQ\WinTemp\RichOle\ABGGM}}[(Z(M2FQ%[HA7Y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o Ting\AppData\Roaming\Tencent\Users\106399756\QQ\WinTemp\RichOle\ABGGM}}[(Z(M2FQ%[HA7Y8P.png"/>
                    <pic:cNvPicPr>
                      <a:picLocks noChangeAspect="1" noChangeArrowheads="1"/>
                    </pic:cNvPicPr>
                  </pic:nvPicPr>
                  <pic:blipFill>
                    <a:blip r:embed="rId10" cstate="print"/>
                    <a:srcRect/>
                    <a:stretch>
                      <a:fillRect/>
                    </a:stretch>
                  </pic:blipFill>
                  <pic:spPr bwMode="auto">
                    <a:xfrm>
                      <a:off x="0" y="0"/>
                      <a:ext cx="2732138" cy="575964"/>
                    </a:xfrm>
                    <a:prstGeom prst="rect">
                      <a:avLst/>
                    </a:prstGeom>
                    <a:noFill/>
                    <a:ln w="9525">
                      <a:noFill/>
                      <a:miter lim="800000"/>
                      <a:headEnd/>
                      <a:tailEnd/>
                    </a:ln>
                  </pic:spPr>
                </pic:pic>
              </a:graphicData>
            </a:graphic>
          </wp:inline>
        </w:drawing>
      </w:r>
    </w:p>
    <w:p w:rsidR="000269AC" w:rsidRPr="000269AC" w:rsidRDefault="00CB3688" w:rsidP="0019174B">
      <w:pPr>
        <w:autoSpaceDE w:val="0"/>
        <w:autoSpaceDN w:val="0"/>
        <w:adjustRightInd w:val="0"/>
        <w:jc w:val="left"/>
        <w:rPr>
          <w:rFonts w:ascii="Arial,Italic" w:hAnsi="Arial,Italic" w:cs="Arial,Italic"/>
          <w:i/>
          <w:iCs/>
          <w:kern w:val="0"/>
          <w:sz w:val="18"/>
          <w:szCs w:val="18"/>
          <w:u w:val="single"/>
        </w:rPr>
      </w:pPr>
      <w:r w:rsidRPr="000269AC">
        <w:rPr>
          <w:rFonts w:ascii="Arial,Italic" w:hAnsi="Arial,Italic" w:cs="Arial,Italic" w:hint="eastAsia"/>
          <w:i/>
          <w:iCs/>
          <w:kern w:val="0"/>
          <w:sz w:val="18"/>
          <w:szCs w:val="18"/>
          <w:u w:val="single"/>
        </w:rPr>
        <w:t xml:space="preserve">Ac : Negative control </w:t>
      </w:r>
      <w:r w:rsidR="000269AC" w:rsidRPr="000269AC">
        <w:rPr>
          <w:rFonts w:ascii="Arial,Italic" w:hAnsi="Arial,Italic" w:cs="Arial,Italic" w:hint="eastAsia"/>
          <w:i/>
          <w:iCs/>
          <w:kern w:val="0"/>
          <w:sz w:val="18"/>
          <w:szCs w:val="18"/>
          <w:u w:val="single"/>
        </w:rPr>
        <w:t>(including</w:t>
      </w:r>
      <w:r w:rsidR="000269AC">
        <w:rPr>
          <w:rFonts w:ascii="Arial,Italic" w:hAnsi="Arial,Italic" w:cs="Arial,Italic" w:hint="eastAsia"/>
          <w:i/>
          <w:iCs/>
          <w:kern w:val="0"/>
          <w:sz w:val="18"/>
          <w:szCs w:val="18"/>
          <w:u w:val="single"/>
        </w:rPr>
        <w:t xml:space="preserve"> media and </w:t>
      </w:r>
      <w:r w:rsidR="000269AC" w:rsidRPr="000269AC">
        <w:rPr>
          <w:rFonts w:ascii="Arial,Italic" w:hAnsi="Arial,Italic" w:cs="Arial,Italic" w:hint="eastAsia"/>
          <w:i/>
          <w:iCs/>
          <w:kern w:val="0"/>
          <w:sz w:val="18"/>
          <w:szCs w:val="18"/>
          <w:u w:val="single"/>
        </w:rPr>
        <w:t xml:space="preserve">cells, no </w:t>
      </w:r>
      <w:r w:rsidR="000269AC" w:rsidRPr="000269AC">
        <w:rPr>
          <w:rFonts w:ascii="Arial,Italic" w:hAnsi="Arial,Italic" w:cs="Arial,Italic"/>
          <w:i/>
          <w:iCs/>
          <w:kern w:val="0"/>
          <w:sz w:val="18"/>
          <w:szCs w:val="18"/>
          <w:u w:val="single"/>
        </w:rPr>
        <w:t>test substance</w:t>
      </w:r>
      <w:r w:rsidR="000269AC" w:rsidRPr="000269AC">
        <w:rPr>
          <w:rFonts w:ascii="Arial,Italic" w:hAnsi="Arial,Italic" w:cs="Arial,Italic" w:hint="eastAsia"/>
          <w:i/>
          <w:iCs/>
          <w:kern w:val="0"/>
          <w:sz w:val="18"/>
          <w:szCs w:val="18"/>
          <w:u w:val="single"/>
        </w:rPr>
        <w:t xml:space="preserve"> )</w:t>
      </w:r>
      <w:r w:rsidRPr="0019174B">
        <w:rPr>
          <w:rFonts w:ascii="Arial,Italic" w:hAnsi="Arial,Italic" w:cs="Arial,Italic" w:hint="eastAsia"/>
          <w:i/>
          <w:iCs/>
          <w:kern w:val="0"/>
          <w:sz w:val="18"/>
          <w:szCs w:val="18"/>
        </w:rPr>
        <w:t xml:space="preserve"> </w:t>
      </w:r>
    </w:p>
    <w:p w:rsidR="00EC258F" w:rsidRPr="000269AC" w:rsidRDefault="00CB3688" w:rsidP="0019174B">
      <w:pPr>
        <w:autoSpaceDE w:val="0"/>
        <w:autoSpaceDN w:val="0"/>
        <w:adjustRightInd w:val="0"/>
        <w:jc w:val="left"/>
        <w:rPr>
          <w:rFonts w:ascii="Arial,Italic" w:hAnsi="Arial,Italic" w:cs="Arial,Italic"/>
          <w:i/>
          <w:iCs/>
          <w:kern w:val="0"/>
          <w:sz w:val="18"/>
          <w:szCs w:val="18"/>
          <w:u w:val="single"/>
        </w:rPr>
      </w:pPr>
      <w:r w:rsidRPr="000269AC">
        <w:rPr>
          <w:rFonts w:ascii="Arial,Italic" w:hAnsi="Arial,Italic" w:cs="Arial,Italic" w:hint="eastAsia"/>
          <w:i/>
          <w:iCs/>
          <w:kern w:val="0"/>
          <w:sz w:val="18"/>
          <w:szCs w:val="18"/>
          <w:u w:val="single"/>
        </w:rPr>
        <w:t>Ab : Blank</w:t>
      </w:r>
      <w:r w:rsidR="000269AC" w:rsidRPr="000269AC">
        <w:rPr>
          <w:rFonts w:ascii="Arial,Italic" w:hAnsi="Arial,Italic" w:cs="Arial,Italic" w:hint="eastAsia"/>
          <w:i/>
          <w:iCs/>
          <w:kern w:val="0"/>
          <w:sz w:val="18"/>
          <w:szCs w:val="18"/>
          <w:u w:val="single"/>
        </w:rPr>
        <w:t xml:space="preserve"> (including </w:t>
      </w:r>
      <w:r w:rsidR="000269AC" w:rsidRPr="000269AC">
        <w:rPr>
          <w:rFonts w:ascii="Arial,Italic" w:hAnsi="Arial,Italic" w:cs="Arial,Italic"/>
          <w:i/>
          <w:iCs/>
          <w:kern w:val="0"/>
          <w:sz w:val="18"/>
          <w:szCs w:val="18"/>
          <w:u w:val="single"/>
        </w:rPr>
        <w:t>test substance</w:t>
      </w:r>
      <w:r w:rsidR="000269AC">
        <w:rPr>
          <w:rFonts w:ascii="Arial,Italic" w:hAnsi="Arial,Italic" w:cs="Arial,Italic" w:hint="eastAsia"/>
          <w:i/>
          <w:iCs/>
          <w:kern w:val="0"/>
          <w:sz w:val="18"/>
          <w:szCs w:val="18"/>
          <w:u w:val="single"/>
        </w:rPr>
        <w:t xml:space="preserve"> and media</w:t>
      </w:r>
      <w:r w:rsidR="000269AC" w:rsidRPr="000269AC">
        <w:rPr>
          <w:rFonts w:ascii="Arial,Italic" w:hAnsi="Arial,Italic" w:cs="Arial,Italic" w:hint="eastAsia"/>
          <w:i/>
          <w:iCs/>
          <w:kern w:val="0"/>
          <w:sz w:val="18"/>
          <w:szCs w:val="18"/>
          <w:u w:val="single"/>
        </w:rPr>
        <w:t>, no cells)</w:t>
      </w:r>
    </w:p>
    <w:p w:rsidR="00CB3688" w:rsidRDefault="00CB3688" w:rsidP="0009131F">
      <w:pPr>
        <w:autoSpaceDE w:val="0"/>
        <w:autoSpaceDN w:val="0"/>
        <w:adjustRightInd w:val="0"/>
        <w:rPr>
          <w:rFonts w:ascii="Arial" w:hAnsi="Arial" w:cs="Arial"/>
          <w:b/>
          <w:bCs/>
          <w:iCs/>
          <w:kern w:val="0"/>
          <w:szCs w:val="21"/>
        </w:rPr>
      </w:pPr>
    </w:p>
    <w:p w:rsidR="0009131F" w:rsidRPr="0009131F" w:rsidRDefault="0009131F" w:rsidP="005E3997">
      <w:pPr>
        <w:widowControl/>
        <w:jc w:val="center"/>
        <w:rPr>
          <w:rFonts w:ascii="Arial" w:hAnsi="Arial" w:cs="Arial"/>
          <w:kern w:val="0"/>
          <w:szCs w:val="21"/>
        </w:rPr>
      </w:pPr>
      <w:r w:rsidRPr="0009131F">
        <w:rPr>
          <w:rFonts w:ascii="Arial" w:hAnsi="Arial" w:cs="Arial"/>
          <w:noProof/>
          <w:kern w:val="0"/>
          <w:szCs w:val="21"/>
        </w:rPr>
        <w:drawing>
          <wp:inline distT="0" distB="0" distL="0" distR="0">
            <wp:extent cx="2499859" cy="1880558"/>
            <wp:effectExtent l="19050" t="0" r="0" b="0"/>
            <wp:docPr id="5" name="图片 1" descr="C:\Users\Luo Ting\AppData\Roaming\Tencent\Users\106399756\QQ\WinTemp\RichOle\0)Q0SXT](VT`R{4J3MVQUY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 Ting\AppData\Roaming\Tencent\Users\106399756\QQ\WinTemp\RichOle\0)Q0SXT](VT`R{4J3MVQUYQ.png"/>
                    <pic:cNvPicPr>
                      <a:picLocks noChangeAspect="1" noChangeArrowheads="1"/>
                    </pic:cNvPicPr>
                  </pic:nvPicPr>
                  <pic:blipFill>
                    <a:blip r:embed="rId11" cstate="print"/>
                    <a:srcRect/>
                    <a:stretch>
                      <a:fillRect/>
                    </a:stretch>
                  </pic:blipFill>
                  <pic:spPr bwMode="auto">
                    <a:xfrm>
                      <a:off x="0" y="0"/>
                      <a:ext cx="2499291" cy="1880131"/>
                    </a:xfrm>
                    <a:prstGeom prst="rect">
                      <a:avLst/>
                    </a:prstGeom>
                    <a:noFill/>
                    <a:ln w="9525">
                      <a:noFill/>
                      <a:miter lim="800000"/>
                      <a:headEnd/>
                      <a:tailEnd/>
                    </a:ln>
                  </pic:spPr>
                </pic:pic>
              </a:graphicData>
            </a:graphic>
          </wp:inline>
        </w:drawing>
      </w:r>
    </w:p>
    <w:p w:rsidR="005E3997" w:rsidRPr="00E170C3" w:rsidRDefault="005E3997" w:rsidP="005E3997">
      <w:pPr>
        <w:autoSpaceDE w:val="0"/>
        <w:autoSpaceDN w:val="0"/>
        <w:adjustRightInd w:val="0"/>
        <w:spacing w:line="241" w:lineRule="atLeast"/>
        <w:jc w:val="center"/>
        <w:rPr>
          <w:rFonts w:ascii="Arial Narrow" w:hAnsi="Arial Narrow"/>
          <w:b/>
          <w:bCs/>
          <w:kern w:val="0"/>
          <w:szCs w:val="21"/>
        </w:rPr>
      </w:pPr>
      <w:r w:rsidRPr="00E170C3">
        <w:rPr>
          <w:rFonts w:ascii="Arial Narrow" w:hAnsi="Arial Narrow"/>
          <w:b/>
          <w:bCs/>
          <w:kern w:val="0"/>
          <w:szCs w:val="21"/>
        </w:rPr>
        <w:t>Absorption property of WST-8</w:t>
      </w:r>
    </w:p>
    <w:p w:rsidR="005E3997" w:rsidRPr="00E170C3" w:rsidRDefault="005E3997" w:rsidP="005E3997">
      <w:pPr>
        <w:autoSpaceDE w:val="0"/>
        <w:autoSpaceDN w:val="0"/>
        <w:adjustRightInd w:val="0"/>
        <w:spacing w:line="241" w:lineRule="atLeast"/>
        <w:jc w:val="center"/>
        <w:rPr>
          <w:rFonts w:ascii="Arial Narrow" w:hAnsi="Arial Narrow" w:cs="Arial"/>
          <w:kern w:val="0"/>
          <w:szCs w:val="21"/>
        </w:rPr>
      </w:pPr>
      <w:r w:rsidRPr="00E170C3">
        <w:rPr>
          <w:rFonts w:ascii="Arial Narrow" w:hAnsi="Arial Narrow" w:cs="Arial"/>
          <w:kern w:val="0"/>
          <w:szCs w:val="21"/>
        </w:rPr>
        <w:t>The microplate reader with a 450-490 nm filter is applicable for the measurement.</w:t>
      </w:r>
    </w:p>
    <w:p w:rsidR="005E3997" w:rsidRDefault="005E3997" w:rsidP="005E3997">
      <w:pPr>
        <w:autoSpaceDE w:val="0"/>
        <w:autoSpaceDN w:val="0"/>
        <w:adjustRightInd w:val="0"/>
        <w:spacing w:line="241" w:lineRule="atLeast"/>
        <w:jc w:val="center"/>
        <w:rPr>
          <w:rFonts w:ascii="Arial" w:hAnsi="Arial" w:cs="Arial"/>
          <w:kern w:val="0"/>
          <w:szCs w:val="21"/>
        </w:rPr>
      </w:pPr>
    </w:p>
    <w:p w:rsidR="00BF104B" w:rsidRDefault="00BF104B" w:rsidP="005E3997">
      <w:pPr>
        <w:autoSpaceDE w:val="0"/>
        <w:autoSpaceDN w:val="0"/>
        <w:adjustRightInd w:val="0"/>
        <w:spacing w:line="241" w:lineRule="atLeast"/>
        <w:jc w:val="center"/>
        <w:rPr>
          <w:rFonts w:ascii="Arial" w:hAnsi="Arial" w:cs="Arial"/>
          <w:kern w:val="0"/>
          <w:szCs w:val="21"/>
        </w:rPr>
      </w:pPr>
    </w:p>
    <w:p w:rsidR="00BF104B" w:rsidRDefault="00BF104B" w:rsidP="005E3997">
      <w:pPr>
        <w:autoSpaceDE w:val="0"/>
        <w:autoSpaceDN w:val="0"/>
        <w:adjustRightInd w:val="0"/>
        <w:spacing w:line="241" w:lineRule="atLeast"/>
        <w:jc w:val="center"/>
        <w:rPr>
          <w:rFonts w:ascii="Arial" w:hAnsi="Arial" w:cs="Arial"/>
          <w:kern w:val="0"/>
          <w:szCs w:val="21"/>
        </w:rPr>
      </w:pPr>
    </w:p>
    <w:p w:rsidR="00316B3C" w:rsidRPr="00316B3C" w:rsidRDefault="00BF104B" w:rsidP="00BF104B">
      <w:pPr>
        <w:autoSpaceDE w:val="0"/>
        <w:autoSpaceDN w:val="0"/>
        <w:adjustRightInd w:val="0"/>
        <w:rPr>
          <w:rFonts w:ascii="Arial Narrow" w:hAnsi="Arial Narrow" w:cs="Arial"/>
          <w:b/>
          <w:bCs/>
          <w:iCs/>
          <w:kern w:val="0"/>
          <w:szCs w:val="21"/>
        </w:rPr>
      </w:pPr>
      <w:r w:rsidRPr="00316B3C">
        <w:rPr>
          <w:rFonts w:ascii="Arial Narrow" w:hAnsi="Arial Narrow" w:cs="Arial"/>
          <w:b/>
          <w:bCs/>
          <w:iCs/>
          <w:kern w:val="0"/>
          <w:szCs w:val="21"/>
        </w:rPr>
        <w:t xml:space="preserve">Storage Condition : </w:t>
      </w:r>
    </w:p>
    <w:p w:rsidR="00316B3C" w:rsidRPr="00316B3C" w:rsidRDefault="00316B3C" w:rsidP="00316B3C">
      <w:pPr>
        <w:autoSpaceDE w:val="0"/>
        <w:autoSpaceDN w:val="0"/>
        <w:adjustRightInd w:val="0"/>
        <w:rPr>
          <w:rFonts w:ascii="Arial Narrow" w:hAnsi="Arial Narrow" w:cs="Arial"/>
          <w:szCs w:val="21"/>
        </w:rPr>
      </w:pPr>
      <w:r w:rsidRPr="00316B3C">
        <w:rPr>
          <w:rFonts w:ascii="Arial Narrow" w:hAnsi="Arial Narrow"/>
        </w:rPr>
        <w:t>0-5</w:t>
      </w:r>
      <w:r w:rsidRPr="00316B3C">
        <w:rPr>
          <w:rFonts w:ascii="Arial Narrow" w:hAnsi="Arial Narrow" w:cs="Arial"/>
          <w:szCs w:val="21"/>
        </w:rPr>
        <w:t xml:space="preserve"> ºC</w:t>
      </w:r>
    </w:p>
    <w:p w:rsidR="00316B3C" w:rsidRDefault="00316B3C" w:rsidP="00316B3C">
      <w:pPr>
        <w:autoSpaceDE w:val="0"/>
        <w:autoSpaceDN w:val="0"/>
        <w:adjustRightInd w:val="0"/>
        <w:spacing w:beforeLines="50"/>
        <w:rPr>
          <w:rFonts w:hint="eastAsia"/>
          <w:b/>
          <w:bCs/>
        </w:rPr>
      </w:pPr>
      <w:r>
        <w:rPr>
          <w:b/>
          <w:bCs/>
        </w:rPr>
        <w:t>Long Term Storage:</w:t>
      </w:r>
    </w:p>
    <w:p w:rsidR="00316B3C" w:rsidRPr="00316B3C" w:rsidRDefault="00316B3C" w:rsidP="00BF104B">
      <w:pPr>
        <w:autoSpaceDE w:val="0"/>
        <w:autoSpaceDN w:val="0"/>
        <w:adjustRightInd w:val="0"/>
        <w:rPr>
          <w:rFonts w:ascii="Arial Narrow" w:hAnsi="Arial Narrow" w:cs="Arial"/>
          <w:szCs w:val="21"/>
        </w:rPr>
      </w:pPr>
      <w:r w:rsidRPr="00316B3C">
        <w:rPr>
          <w:rFonts w:ascii="Arial Narrow" w:hAnsi="Arial Narrow"/>
        </w:rPr>
        <w:t>-20</w:t>
      </w:r>
      <w:r w:rsidRPr="00316B3C">
        <w:rPr>
          <w:rFonts w:ascii="Arial Narrow" w:hAnsi="Arial Narrow" w:cs="Arial"/>
          <w:szCs w:val="21"/>
        </w:rPr>
        <w:t xml:space="preserve"> ºC</w:t>
      </w:r>
    </w:p>
    <w:p w:rsidR="00316B3C" w:rsidRDefault="00BF104B" w:rsidP="00316B3C">
      <w:pPr>
        <w:autoSpaceDE w:val="0"/>
        <w:autoSpaceDN w:val="0"/>
        <w:adjustRightInd w:val="0"/>
        <w:spacing w:beforeLines="50"/>
        <w:rPr>
          <w:rFonts w:ascii="Arial Narrow" w:hAnsi="Arial Narrow" w:cs="Arial" w:hint="eastAsia"/>
          <w:b/>
          <w:bCs/>
          <w:iCs/>
          <w:kern w:val="0"/>
          <w:szCs w:val="21"/>
        </w:rPr>
      </w:pPr>
      <w:r w:rsidRPr="00316B3C">
        <w:rPr>
          <w:rFonts w:ascii="Arial Narrow" w:hAnsi="Arial Narrow" w:cs="Arial"/>
          <w:b/>
          <w:bCs/>
          <w:iCs/>
          <w:kern w:val="0"/>
          <w:szCs w:val="21"/>
        </w:rPr>
        <w:t xml:space="preserve">Shipping Condition : </w:t>
      </w:r>
    </w:p>
    <w:p w:rsidR="00BF104B" w:rsidRPr="00316B3C" w:rsidRDefault="00316B3C" w:rsidP="00BF104B">
      <w:pPr>
        <w:autoSpaceDE w:val="0"/>
        <w:autoSpaceDN w:val="0"/>
        <w:adjustRightInd w:val="0"/>
        <w:rPr>
          <w:rFonts w:ascii="Arial Narrow" w:hAnsi="Arial Narrow" w:cs="Arial"/>
          <w:kern w:val="0"/>
          <w:szCs w:val="21"/>
        </w:rPr>
      </w:pPr>
      <w:r>
        <w:rPr>
          <w:rFonts w:ascii="Arial Narrow" w:hAnsi="Arial Narrow" w:cs="Arial" w:hint="eastAsia"/>
          <w:szCs w:val="21"/>
        </w:rPr>
        <w:t>A</w:t>
      </w:r>
      <w:r w:rsidR="00BF104B" w:rsidRPr="00316B3C">
        <w:rPr>
          <w:rFonts w:ascii="Arial Narrow" w:hAnsi="Arial Narrow" w:cs="Arial"/>
          <w:szCs w:val="21"/>
        </w:rPr>
        <w:t>mbient temperature</w:t>
      </w:r>
    </w:p>
    <w:p w:rsidR="00316B3C" w:rsidRPr="00316B3C" w:rsidRDefault="00316B3C" w:rsidP="00316B3C">
      <w:pPr>
        <w:autoSpaceDE w:val="0"/>
        <w:autoSpaceDN w:val="0"/>
        <w:adjustRightInd w:val="0"/>
        <w:spacing w:beforeLines="50"/>
        <w:rPr>
          <w:rFonts w:ascii="Arial Narrow" w:hAnsi="Arial Narrow" w:cs="Arial"/>
          <w:szCs w:val="21"/>
        </w:rPr>
      </w:pPr>
      <w:bookmarkStart w:id="0" w:name="st"/>
      <w:r w:rsidRPr="00316B3C">
        <w:rPr>
          <w:rFonts w:ascii="Arial Narrow" w:hAnsi="Arial Narrow" w:cs="Arial"/>
          <w:b/>
          <w:bCs/>
          <w:iCs/>
          <w:kern w:val="0"/>
          <w:szCs w:val="21"/>
        </w:rPr>
        <w:t>Stability</w:t>
      </w:r>
      <w:bookmarkEnd w:id="0"/>
      <w:r w:rsidRPr="00316B3C">
        <w:rPr>
          <w:rFonts w:ascii="Arial Narrow" w:hAnsi="Arial Narrow" w:cs="Arial"/>
          <w:b/>
          <w:bCs/>
          <w:iCs/>
          <w:kern w:val="0"/>
          <w:szCs w:val="21"/>
        </w:rPr>
        <w:t xml:space="preserve"> : </w:t>
      </w:r>
    </w:p>
    <w:p w:rsidR="00BF104B" w:rsidRPr="00316B3C" w:rsidRDefault="00316B3C" w:rsidP="00BF104B">
      <w:pPr>
        <w:autoSpaceDE w:val="0"/>
        <w:autoSpaceDN w:val="0"/>
        <w:adjustRightInd w:val="0"/>
        <w:spacing w:line="241" w:lineRule="atLeast"/>
        <w:jc w:val="left"/>
        <w:rPr>
          <w:rFonts w:ascii="Arial Narrow" w:hAnsi="Arial Narrow" w:cs="ArialMT"/>
          <w:kern w:val="0"/>
          <w:szCs w:val="21"/>
        </w:rPr>
      </w:pPr>
      <w:r w:rsidRPr="00316B3C">
        <w:rPr>
          <w:rFonts w:ascii="Arial Narrow" w:hAnsi="Arial Narrow" w:cs="Arial"/>
          <w:szCs w:val="21"/>
        </w:rPr>
        <w:t>Cell Counting Kit-8 is a ready-to-use solution. It is also stabe at 4ºC for 1 year. Your assay can be done anytime without thaw and freeze.</w:t>
      </w:r>
    </w:p>
    <w:p w:rsidR="00BF104B" w:rsidRPr="00BF104B" w:rsidRDefault="00BF104B" w:rsidP="005E3997">
      <w:pPr>
        <w:autoSpaceDE w:val="0"/>
        <w:autoSpaceDN w:val="0"/>
        <w:adjustRightInd w:val="0"/>
        <w:spacing w:line="241" w:lineRule="atLeast"/>
        <w:jc w:val="center"/>
        <w:rPr>
          <w:rFonts w:ascii="Arial" w:hAnsi="Arial" w:cs="Arial"/>
          <w:kern w:val="0"/>
          <w:szCs w:val="21"/>
        </w:rPr>
      </w:pPr>
    </w:p>
    <w:p w:rsidR="001A1284" w:rsidRPr="00031518" w:rsidRDefault="001A1284" w:rsidP="008D6470">
      <w:pPr>
        <w:spacing w:line="360" w:lineRule="auto"/>
        <w:jc w:val="center"/>
        <w:rPr>
          <w:rFonts w:ascii="Arial Narrow" w:hAnsi="Arial Narrow" w:cs="ArialMT"/>
          <w:kern w:val="0"/>
          <w:szCs w:val="21"/>
        </w:rPr>
      </w:pPr>
      <w:r w:rsidRPr="00031518">
        <w:rPr>
          <w:rFonts w:ascii="Arial Narrow" w:hAnsi="Arial Narrow" w:cs="ArialMT"/>
          <w:noProof/>
          <w:kern w:val="0"/>
          <w:szCs w:val="21"/>
        </w:rPr>
        <w:drawing>
          <wp:inline distT="0" distB="0" distL="0" distR="0">
            <wp:extent cx="2781300" cy="56480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79281" cy="564391"/>
                    </a:xfrm>
                    <a:prstGeom prst="rect">
                      <a:avLst/>
                    </a:prstGeom>
                    <a:noFill/>
                    <a:ln w="9525">
                      <a:noFill/>
                      <a:miter lim="800000"/>
                      <a:headEnd/>
                      <a:tailEnd/>
                    </a:ln>
                  </pic:spPr>
                </pic:pic>
              </a:graphicData>
            </a:graphic>
          </wp:inline>
        </w:drawing>
      </w:r>
    </w:p>
    <w:p w:rsidR="001A1284" w:rsidRPr="005E3997" w:rsidRDefault="00BF7AF1" w:rsidP="005E3997">
      <w:pPr>
        <w:autoSpaceDE w:val="0"/>
        <w:autoSpaceDN w:val="0"/>
        <w:adjustRightInd w:val="0"/>
        <w:jc w:val="center"/>
        <w:rPr>
          <w:rFonts w:ascii="Arial,BoldItalic" w:hAnsi="Arial,BoldItalic" w:cs="Arial,BoldItalic"/>
          <w:b/>
          <w:bCs/>
          <w:i/>
          <w:iCs/>
          <w:kern w:val="0"/>
          <w:szCs w:val="21"/>
        </w:rPr>
      </w:pPr>
      <w:r w:rsidRPr="005E3997">
        <w:rPr>
          <w:rFonts w:ascii="Arial,BoldItalic" w:hAnsi="Arial,BoldItalic" w:cs="Arial,BoldItalic"/>
          <w:b/>
          <w:bCs/>
          <w:i/>
          <w:iCs/>
          <w:kern w:val="0"/>
          <w:szCs w:val="21"/>
        </w:rPr>
        <w:t>For Research Only</w:t>
      </w:r>
    </w:p>
    <w:sectPr w:rsidR="001A1284" w:rsidRPr="005E3997" w:rsidSect="0071109A">
      <w:footerReference w:type="default" r:id="rId13"/>
      <w:pgSz w:w="11906" w:h="16838"/>
      <w:pgMar w:top="567" w:right="567" w:bottom="567" w:left="567"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B0B" w:rsidRDefault="00C35B0B" w:rsidP="00EF68C2">
      <w:r>
        <w:separator/>
      </w:r>
    </w:p>
  </w:endnote>
  <w:endnote w:type="continuationSeparator" w:id="0">
    <w:p w:rsidR="00C35B0B" w:rsidRDefault="00C35B0B" w:rsidP="00EF6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B6" w:rsidRDefault="00CB18B6" w:rsidP="0019174B">
    <w:pPr>
      <w:pStyle w:val="a4"/>
      <w:ind w:firstLineChars="850" w:firstLine="1536"/>
      <w:jc w:val="center"/>
    </w:pPr>
    <w:r>
      <w:rPr>
        <w:rFonts w:hint="eastAsia"/>
        <w:b/>
        <w:noProof/>
      </w:rPr>
      <w:drawing>
        <wp:anchor distT="0" distB="0" distL="114300" distR="114300" simplePos="0" relativeHeight="251658240" behindDoc="1" locked="0" layoutInCell="1" allowOverlap="1">
          <wp:simplePos x="0" y="0"/>
          <wp:positionH relativeFrom="column">
            <wp:posOffset>21314</wp:posOffset>
          </wp:positionH>
          <wp:positionV relativeFrom="paragraph">
            <wp:posOffset>23746</wp:posOffset>
          </wp:positionV>
          <wp:extent cx="947109" cy="336430"/>
          <wp:effectExtent l="19050" t="0" r="0" b="0"/>
          <wp:wrapNone/>
          <wp:docPr id="3" name="图片 2"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1"/>
                  <a:stretch>
                    <a:fillRect/>
                  </a:stretch>
                </pic:blipFill>
                <pic:spPr>
                  <a:xfrm>
                    <a:off x="0" y="0"/>
                    <a:ext cx="947109" cy="336430"/>
                  </a:xfrm>
                  <a:prstGeom prst="rect">
                    <a:avLst/>
                  </a:prstGeom>
                </pic:spPr>
              </pic:pic>
            </a:graphicData>
          </a:graphic>
        </wp:anchor>
      </w:drawing>
    </w:r>
    <w:r w:rsidRPr="00CB18B6">
      <w:rPr>
        <w:rFonts w:hint="eastAsia"/>
        <w:b/>
      </w:rPr>
      <w:t>MesGen Biotechnology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B0B" w:rsidRDefault="00C35B0B" w:rsidP="00EF68C2">
      <w:r>
        <w:separator/>
      </w:r>
    </w:p>
  </w:footnote>
  <w:footnote w:type="continuationSeparator" w:id="0">
    <w:p w:rsidR="00C35B0B" w:rsidRDefault="00C35B0B" w:rsidP="00EF6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5FAA"/>
    <w:multiLevelType w:val="multilevel"/>
    <w:tmpl w:val="4DCAA60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nsid w:val="2D747964"/>
    <w:multiLevelType w:val="multilevel"/>
    <w:tmpl w:val="741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8C2"/>
    <w:rsid w:val="000269AC"/>
    <w:rsid w:val="00031518"/>
    <w:rsid w:val="00042F87"/>
    <w:rsid w:val="0009131F"/>
    <w:rsid w:val="000B5C39"/>
    <w:rsid w:val="0019174B"/>
    <w:rsid w:val="001958C9"/>
    <w:rsid w:val="001A0879"/>
    <w:rsid w:val="001A1284"/>
    <w:rsid w:val="001C1AA3"/>
    <w:rsid w:val="001C53E4"/>
    <w:rsid w:val="00211544"/>
    <w:rsid w:val="00242F09"/>
    <w:rsid w:val="00316B3C"/>
    <w:rsid w:val="00425D06"/>
    <w:rsid w:val="005C32CD"/>
    <w:rsid w:val="005E3997"/>
    <w:rsid w:val="00643281"/>
    <w:rsid w:val="00646D96"/>
    <w:rsid w:val="006A3F79"/>
    <w:rsid w:val="0071109A"/>
    <w:rsid w:val="0088445D"/>
    <w:rsid w:val="008A3E12"/>
    <w:rsid w:val="008D6470"/>
    <w:rsid w:val="008F0A47"/>
    <w:rsid w:val="008F4061"/>
    <w:rsid w:val="009C0863"/>
    <w:rsid w:val="00A43BD1"/>
    <w:rsid w:val="00B31B86"/>
    <w:rsid w:val="00BA1787"/>
    <w:rsid w:val="00BF104B"/>
    <w:rsid w:val="00BF7AF1"/>
    <w:rsid w:val="00C35B0B"/>
    <w:rsid w:val="00C82E32"/>
    <w:rsid w:val="00CB18B6"/>
    <w:rsid w:val="00CB3688"/>
    <w:rsid w:val="00D016F2"/>
    <w:rsid w:val="00D85BBC"/>
    <w:rsid w:val="00E030A8"/>
    <w:rsid w:val="00E1520E"/>
    <w:rsid w:val="00E170C3"/>
    <w:rsid w:val="00E76797"/>
    <w:rsid w:val="00EC258F"/>
    <w:rsid w:val="00EF34B0"/>
    <w:rsid w:val="00EF68C2"/>
    <w:rsid w:val="00F1112A"/>
    <w:rsid w:val="00F413A7"/>
    <w:rsid w:val="00F87315"/>
    <w:rsid w:val="00FB4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79"/>
    <w:pPr>
      <w:widowControl w:val="0"/>
      <w:jc w:val="both"/>
    </w:pPr>
  </w:style>
  <w:style w:type="paragraph" w:styleId="2">
    <w:name w:val="heading 2"/>
    <w:basedOn w:val="a"/>
    <w:link w:val="2Char"/>
    <w:uiPriority w:val="9"/>
    <w:qFormat/>
    <w:rsid w:val="006A3F79"/>
    <w:pPr>
      <w:widowControl/>
      <w:spacing w:after="21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6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68C2"/>
    <w:rPr>
      <w:sz w:val="18"/>
      <w:szCs w:val="18"/>
    </w:rPr>
  </w:style>
  <w:style w:type="paragraph" w:styleId="a4">
    <w:name w:val="footer"/>
    <w:basedOn w:val="a"/>
    <w:link w:val="Char0"/>
    <w:uiPriority w:val="99"/>
    <w:semiHidden/>
    <w:unhideWhenUsed/>
    <w:rsid w:val="00EF68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68C2"/>
    <w:rPr>
      <w:sz w:val="18"/>
      <w:szCs w:val="18"/>
    </w:rPr>
  </w:style>
  <w:style w:type="paragraph" w:styleId="a5">
    <w:name w:val="Balloon Text"/>
    <w:basedOn w:val="a"/>
    <w:link w:val="Char1"/>
    <w:uiPriority w:val="99"/>
    <w:semiHidden/>
    <w:unhideWhenUsed/>
    <w:rsid w:val="00EF68C2"/>
    <w:rPr>
      <w:sz w:val="18"/>
      <w:szCs w:val="18"/>
    </w:rPr>
  </w:style>
  <w:style w:type="character" w:customStyle="1" w:styleId="Char1">
    <w:name w:val="批注框文本 Char"/>
    <w:basedOn w:val="a0"/>
    <w:link w:val="a5"/>
    <w:uiPriority w:val="99"/>
    <w:semiHidden/>
    <w:rsid w:val="00EF68C2"/>
    <w:rPr>
      <w:sz w:val="18"/>
      <w:szCs w:val="18"/>
    </w:rPr>
  </w:style>
  <w:style w:type="character" w:customStyle="1" w:styleId="name10">
    <w:name w:val="name10"/>
    <w:basedOn w:val="a0"/>
    <w:rsid w:val="00EF68C2"/>
    <w:rPr>
      <w:b/>
      <w:bCs/>
      <w:sz w:val="20"/>
      <w:szCs w:val="20"/>
    </w:rPr>
  </w:style>
  <w:style w:type="character" w:customStyle="1" w:styleId="value7">
    <w:name w:val="value7"/>
    <w:basedOn w:val="a0"/>
    <w:rsid w:val="00EF68C2"/>
  </w:style>
  <w:style w:type="character" w:customStyle="1" w:styleId="st">
    <w:name w:val="st"/>
    <w:basedOn w:val="a0"/>
    <w:rsid w:val="00EF68C2"/>
  </w:style>
  <w:style w:type="table" w:styleId="a6">
    <w:name w:val="Table Grid"/>
    <w:basedOn w:val="a1"/>
    <w:uiPriority w:val="59"/>
    <w:rsid w:val="00D8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6A3F79"/>
    <w:rPr>
      <w:rFonts w:ascii="宋体" w:eastAsia="宋体" w:hAnsi="宋体" w:cs="宋体"/>
      <w:b/>
      <w:bCs/>
      <w:kern w:val="0"/>
      <w:sz w:val="36"/>
      <w:szCs w:val="36"/>
    </w:rPr>
  </w:style>
  <w:style w:type="character" w:styleId="a7">
    <w:name w:val="Hyperlink"/>
    <w:basedOn w:val="a0"/>
    <w:uiPriority w:val="99"/>
    <w:semiHidden/>
    <w:unhideWhenUsed/>
    <w:rsid w:val="006A3F79"/>
    <w:rPr>
      <w:b/>
      <w:bCs/>
      <w:color w:val="000000"/>
      <w:u w:val="single"/>
    </w:rPr>
  </w:style>
  <w:style w:type="character" w:styleId="a8">
    <w:name w:val="Strong"/>
    <w:basedOn w:val="a0"/>
    <w:uiPriority w:val="22"/>
    <w:qFormat/>
    <w:rsid w:val="006A3F79"/>
    <w:rPr>
      <w:b/>
      <w:bCs/>
    </w:rPr>
  </w:style>
  <w:style w:type="paragraph" w:styleId="a9">
    <w:name w:val="Normal (Web)"/>
    <w:basedOn w:val="a"/>
    <w:uiPriority w:val="99"/>
    <w:semiHidden/>
    <w:unhideWhenUsed/>
    <w:rsid w:val="006A3F79"/>
    <w:pPr>
      <w:widowControl/>
      <w:spacing w:after="210"/>
      <w:jc w:val="left"/>
    </w:pPr>
    <w:rPr>
      <w:rFonts w:ascii="宋体" w:eastAsia="宋体" w:hAnsi="宋体" w:cs="宋体"/>
      <w:kern w:val="0"/>
      <w:sz w:val="24"/>
      <w:szCs w:val="24"/>
    </w:rPr>
  </w:style>
  <w:style w:type="paragraph" w:customStyle="1" w:styleId="Pa0">
    <w:name w:val="Pa0"/>
    <w:basedOn w:val="a"/>
    <w:next w:val="a"/>
    <w:uiPriority w:val="99"/>
    <w:rsid w:val="00031518"/>
    <w:pPr>
      <w:autoSpaceDE w:val="0"/>
      <w:autoSpaceDN w:val="0"/>
      <w:adjustRightInd w:val="0"/>
      <w:spacing w:line="241" w:lineRule="atLeast"/>
      <w:jc w:val="left"/>
    </w:pPr>
    <w:rPr>
      <w:rFonts w:ascii="Arial" w:hAnsi="Arial" w:cs="Arial"/>
      <w:kern w:val="0"/>
      <w:sz w:val="24"/>
      <w:szCs w:val="24"/>
    </w:rPr>
  </w:style>
  <w:style w:type="character" w:customStyle="1" w:styleId="A00">
    <w:name w:val="A0"/>
    <w:uiPriority w:val="99"/>
    <w:rsid w:val="00031518"/>
    <w:rPr>
      <w:color w:val="000000"/>
      <w:sz w:val="16"/>
      <w:szCs w:val="16"/>
    </w:rPr>
  </w:style>
  <w:style w:type="character" w:customStyle="1" w:styleId="A50">
    <w:name w:val="A5"/>
    <w:uiPriority w:val="99"/>
    <w:rsid w:val="00031518"/>
    <w:rPr>
      <w:rFonts w:ascii="Arial Narrow" w:hAnsi="Arial Narrow" w:cs="Arial Narrow"/>
      <w:color w:val="000000"/>
      <w:sz w:val="9"/>
      <w:szCs w:val="9"/>
    </w:rPr>
  </w:style>
  <w:style w:type="paragraph" w:customStyle="1" w:styleId="Default">
    <w:name w:val="Default"/>
    <w:rsid w:val="009C0863"/>
    <w:pPr>
      <w:widowControl w:val="0"/>
      <w:autoSpaceDE w:val="0"/>
      <w:autoSpaceDN w:val="0"/>
      <w:adjustRightInd w:val="0"/>
    </w:pPr>
    <w:rPr>
      <w:rFonts w:ascii="Arial" w:hAnsi="Arial" w:cs="Arial"/>
      <w:color w:val="000000"/>
      <w:kern w:val="0"/>
      <w:sz w:val="24"/>
      <w:szCs w:val="24"/>
    </w:rPr>
  </w:style>
  <w:style w:type="paragraph" w:customStyle="1" w:styleId="Pa5">
    <w:name w:val="Pa5"/>
    <w:basedOn w:val="Default"/>
    <w:next w:val="Default"/>
    <w:uiPriority w:val="99"/>
    <w:rsid w:val="009C0863"/>
    <w:pPr>
      <w:spacing w:after="80" w:line="241" w:lineRule="atLeast"/>
    </w:pPr>
    <w:rPr>
      <w:color w:val="auto"/>
    </w:rPr>
  </w:style>
  <w:style w:type="paragraph" w:customStyle="1" w:styleId="Pa6">
    <w:name w:val="Pa6"/>
    <w:basedOn w:val="Default"/>
    <w:next w:val="Default"/>
    <w:uiPriority w:val="99"/>
    <w:rsid w:val="009C0863"/>
    <w:pPr>
      <w:spacing w:line="201" w:lineRule="atLeast"/>
    </w:pPr>
    <w:rPr>
      <w:color w:val="auto"/>
    </w:rPr>
  </w:style>
  <w:style w:type="paragraph" w:customStyle="1" w:styleId="Pa7">
    <w:name w:val="Pa7"/>
    <w:basedOn w:val="Default"/>
    <w:next w:val="Default"/>
    <w:uiPriority w:val="99"/>
    <w:rsid w:val="009C0863"/>
    <w:pPr>
      <w:spacing w:line="241" w:lineRule="atLeast"/>
    </w:pPr>
    <w:rPr>
      <w:color w:val="auto"/>
    </w:rPr>
  </w:style>
  <w:style w:type="character" w:customStyle="1" w:styleId="A10">
    <w:name w:val="A1"/>
    <w:uiPriority w:val="99"/>
    <w:rsid w:val="008D6470"/>
    <w:rPr>
      <w:rFonts w:cs="Arial Narrow"/>
      <w:color w:val="221E1F"/>
      <w:sz w:val="14"/>
      <w:szCs w:val="14"/>
    </w:rPr>
  </w:style>
  <w:style w:type="character" w:customStyle="1" w:styleId="A20">
    <w:name w:val="A2"/>
    <w:uiPriority w:val="99"/>
    <w:rsid w:val="008D6470"/>
    <w:rPr>
      <w:rFonts w:cs="Arial Narrow"/>
      <w:color w:val="221E1F"/>
      <w:sz w:val="8"/>
      <w:szCs w:val="8"/>
    </w:rPr>
  </w:style>
  <w:style w:type="character" w:customStyle="1" w:styleId="st1">
    <w:name w:val="st1"/>
    <w:basedOn w:val="a0"/>
    <w:rsid w:val="00316B3C"/>
  </w:style>
</w:styles>
</file>

<file path=word/webSettings.xml><?xml version="1.0" encoding="utf-8"?>
<w:webSettings xmlns:r="http://schemas.openxmlformats.org/officeDocument/2006/relationships" xmlns:w="http://schemas.openxmlformats.org/wordprocessingml/2006/main">
  <w:divs>
    <w:div w:id="324942920">
      <w:bodyDiv w:val="1"/>
      <w:marLeft w:val="0"/>
      <w:marRight w:val="0"/>
      <w:marTop w:val="0"/>
      <w:marBottom w:val="0"/>
      <w:divBdr>
        <w:top w:val="none" w:sz="0" w:space="0" w:color="auto"/>
        <w:left w:val="none" w:sz="0" w:space="0" w:color="auto"/>
        <w:bottom w:val="none" w:sz="0" w:space="0" w:color="auto"/>
        <w:right w:val="none" w:sz="0" w:space="0" w:color="auto"/>
      </w:divBdr>
      <w:divsChild>
        <w:div w:id="1321183">
          <w:marLeft w:val="0"/>
          <w:marRight w:val="0"/>
          <w:marTop w:val="0"/>
          <w:marBottom w:val="0"/>
          <w:divBdr>
            <w:top w:val="none" w:sz="0" w:space="0" w:color="auto"/>
            <w:left w:val="none" w:sz="0" w:space="0" w:color="auto"/>
            <w:bottom w:val="none" w:sz="0" w:space="0" w:color="auto"/>
            <w:right w:val="none" w:sz="0" w:space="0" w:color="auto"/>
          </w:divBdr>
        </w:div>
      </w:divsChild>
    </w:div>
    <w:div w:id="626468002">
      <w:bodyDiv w:val="1"/>
      <w:marLeft w:val="0"/>
      <w:marRight w:val="0"/>
      <w:marTop w:val="0"/>
      <w:marBottom w:val="0"/>
      <w:divBdr>
        <w:top w:val="none" w:sz="0" w:space="0" w:color="auto"/>
        <w:left w:val="none" w:sz="0" w:space="0" w:color="auto"/>
        <w:bottom w:val="none" w:sz="0" w:space="0" w:color="auto"/>
        <w:right w:val="none" w:sz="0" w:space="0" w:color="auto"/>
      </w:divBdr>
      <w:divsChild>
        <w:div w:id="1921215510">
          <w:marLeft w:val="0"/>
          <w:marRight w:val="0"/>
          <w:marTop w:val="0"/>
          <w:marBottom w:val="0"/>
          <w:divBdr>
            <w:top w:val="none" w:sz="0" w:space="0" w:color="auto"/>
            <w:left w:val="none" w:sz="0" w:space="0" w:color="auto"/>
            <w:bottom w:val="none" w:sz="0" w:space="0" w:color="auto"/>
            <w:right w:val="none" w:sz="0" w:space="0" w:color="auto"/>
          </w:divBdr>
        </w:div>
      </w:divsChild>
    </w:div>
    <w:div w:id="1105347231">
      <w:bodyDiv w:val="1"/>
      <w:marLeft w:val="0"/>
      <w:marRight w:val="0"/>
      <w:marTop w:val="0"/>
      <w:marBottom w:val="0"/>
      <w:divBdr>
        <w:top w:val="none" w:sz="0" w:space="0" w:color="auto"/>
        <w:left w:val="none" w:sz="0" w:space="0" w:color="auto"/>
        <w:bottom w:val="none" w:sz="0" w:space="0" w:color="auto"/>
        <w:right w:val="none" w:sz="0" w:space="0" w:color="auto"/>
      </w:divBdr>
      <w:divsChild>
        <w:div w:id="308942474">
          <w:marLeft w:val="0"/>
          <w:marRight w:val="0"/>
          <w:marTop w:val="0"/>
          <w:marBottom w:val="0"/>
          <w:divBdr>
            <w:top w:val="none" w:sz="0" w:space="0" w:color="auto"/>
            <w:left w:val="none" w:sz="0" w:space="0" w:color="auto"/>
            <w:bottom w:val="none" w:sz="0" w:space="0" w:color="auto"/>
            <w:right w:val="none" w:sz="0" w:space="0" w:color="auto"/>
          </w:divBdr>
          <w:divsChild>
            <w:div w:id="213389680">
              <w:marLeft w:val="-15"/>
              <w:marRight w:val="-15"/>
              <w:marTop w:val="0"/>
              <w:marBottom w:val="165"/>
              <w:divBdr>
                <w:top w:val="none" w:sz="0" w:space="0" w:color="auto"/>
                <w:left w:val="none" w:sz="0" w:space="0" w:color="auto"/>
                <w:bottom w:val="none" w:sz="0" w:space="0" w:color="auto"/>
                <w:right w:val="none" w:sz="0" w:space="0" w:color="auto"/>
              </w:divBdr>
              <w:divsChild>
                <w:div w:id="97801939">
                  <w:marLeft w:val="0"/>
                  <w:marRight w:val="0"/>
                  <w:marTop w:val="0"/>
                  <w:marBottom w:val="0"/>
                  <w:divBdr>
                    <w:top w:val="none" w:sz="0" w:space="0" w:color="auto"/>
                    <w:left w:val="none" w:sz="0" w:space="0" w:color="auto"/>
                    <w:bottom w:val="none" w:sz="0" w:space="0" w:color="auto"/>
                    <w:right w:val="none" w:sz="0" w:space="0" w:color="auto"/>
                  </w:divBdr>
                  <w:divsChild>
                    <w:div w:id="1524587813">
                      <w:marLeft w:val="0"/>
                      <w:marRight w:val="0"/>
                      <w:marTop w:val="0"/>
                      <w:marBottom w:val="0"/>
                      <w:divBdr>
                        <w:top w:val="none" w:sz="0" w:space="0" w:color="auto"/>
                        <w:left w:val="none" w:sz="0" w:space="0" w:color="auto"/>
                        <w:bottom w:val="none" w:sz="0" w:space="0" w:color="auto"/>
                        <w:right w:val="none" w:sz="0" w:space="0" w:color="auto"/>
                      </w:divBdr>
                      <w:divsChild>
                        <w:div w:id="276566053">
                          <w:marLeft w:val="0"/>
                          <w:marRight w:val="0"/>
                          <w:marTop w:val="0"/>
                          <w:marBottom w:val="0"/>
                          <w:divBdr>
                            <w:top w:val="none" w:sz="0" w:space="0" w:color="auto"/>
                            <w:left w:val="none" w:sz="0" w:space="0" w:color="auto"/>
                            <w:bottom w:val="none" w:sz="0" w:space="0" w:color="auto"/>
                            <w:right w:val="none" w:sz="0" w:space="0" w:color="auto"/>
                          </w:divBdr>
                          <w:divsChild>
                            <w:div w:id="1007250870">
                              <w:marLeft w:val="0"/>
                              <w:marRight w:val="0"/>
                              <w:marTop w:val="0"/>
                              <w:marBottom w:val="0"/>
                              <w:divBdr>
                                <w:top w:val="none" w:sz="0" w:space="0" w:color="auto"/>
                                <w:left w:val="none" w:sz="0" w:space="0" w:color="auto"/>
                                <w:bottom w:val="none" w:sz="0" w:space="0" w:color="auto"/>
                                <w:right w:val="none" w:sz="0" w:space="0" w:color="auto"/>
                              </w:divBdr>
                              <w:divsChild>
                                <w:div w:id="4393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603842">
      <w:bodyDiv w:val="1"/>
      <w:marLeft w:val="0"/>
      <w:marRight w:val="0"/>
      <w:marTop w:val="0"/>
      <w:marBottom w:val="0"/>
      <w:divBdr>
        <w:top w:val="none" w:sz="0" w:space="0" w:color="auto"/>
        <w:left w:val="none" w:sz="0" w:space="0" w:color="auto"/>
        <w:bottom w:val="none" w:sz="0" w:space="0" w:color="auto"/>
        <w:right w:val="none" w:sz="0" w:space="0" w:color="auto"/>
      </w:divBdr>
      <w:divsChild>
        <w:div w:id="974063028">
          <w:marLeft w:val="0"/>
          <w:marRight w:val="0"/>
          <w:marTop w:val="0"/>
          <w:marBottom w:val="0"/>
          <w:divBdr>
            <w:top w:val="none" w:sz="0" w:space="0" w:color="auto"/>
            <w:left w:val="none" w:sz="0" w:space="0" w:color="auto"/>
            <w:bottom w:val="none" w:sz="0" w:space="0" w:color="auto"/>
            <w:right w:val="none" w:sz="0" w:space="0" w:color="auto"/>
          </w:divBdr>
          <w:divsChild>
            <w:div w:id="1797290841">
              <w:marLeft w:val="0"/>
              <w:marRight w:val="0"/>
              <w:marTop w:val="0"/>
              <w:marBottom w:val="0"/>
              <w:divBdr>
                <w:top w:val="none" w:sz="0" w:space="0" w:color="auto"/>
                <w:left w:val="none" w:sz="0" w:space="0" w:color="auto"/>
                <w:bottom w:val="none" w:sz="0" w:space="0" w:color="auto"/>
                <w:right w:val="none" w:sz="0" w:space="0" w:color="auto"/>
              </w:divBdr>
              <w:divsChild>
                <w:div w:id="764611984">
                  <w:marLeft w:val="0"/>
                  <w:marRight w:val="0"/>
                  <w:marTop w:val="0"/>
                  <w:marBottom w:val="0"/>
                  <w:divBdr>
                    <w:top w:val="none" w:sz="0" w:space="0" w:color="auto"/>
                    <w:left w:val="none" w:sz="0" w:space="0" w:color="auto"/>
                    <w:bottom w:val="none" w:sz="0" w:space="0" w:color="auto"/>
                    <w:right w:val="none" w:sz="0" w:space="0" w:color="auto"/>
                  </w:divBdr>
                  <w:divsChild>
                    <w:div w:id="2054309761">
                      <w:marLeft w:val="0"/>
                      <w:marRight w:val="0"/>
                      <w:marTop w:val="0"/>
                      <w:marBottom w:val="0"/>
                      <w:divBdr>
                        <w:top w:val="none" w:sz="0" w:space="0" w:color="auto"/>
                        <w:left w:val="none" w:sz="0" w:space="0" w:color="auto"/>
                        <w:bottom w:val="none" w:sz="0" w:space="0" w:color="auto"/>
                        <w:right w:val="none" w:sz="0" w:space="0" w:color="auto"/>
                      </w:divBdr>
                      <w:divsChild>
                        <w:div w:id="1393121112">
                          <w:marLeft w:val="0"/>
                          <w:marRight w:val="0"/>
                          <w:marTop w:val="0"/>
                          <w:marBottom w:val="0"/>
                          <w:divBdr>
                            <w:top w:val="none" w:sz="0" w:space="0" w:color="auto"/>
                            <w:left w:val="none" w:sz="0" w:space="0" w:color="auto"/>
                            <w:bottom w:val="none" w:sz="0" w:space="0" w:color="auto"/>
                            <w:right w:val="none" w:sz="0" w:space="0" w:color="auto"/>
                          </w:divBdr>
                          <w:divsChild>
                            <w:div w:id="115149153">
                              <w:marLeft w:val="0"/>
                              <w:marRight w:val="0"/>
                              <w:marTop w:val="0"/>
                              <w:marBottom w:val="0"/>
                              <w:divBdr>
                                <w:top w:val="none" w:sz="0" w:space="0" w:color="auto"/>
                                <w:left w:val="none" w:sz="0" w:space="0" w:color="auto"/>
                                <w:bottom w:val="none" w:sz="0" w:space="0" w:color="auto"/>
                                <w:right w:val="none" w:sz="0" w:space="0" w:color="auto"/>
                              </w:divBdr>
                              <w:divsChild>
                                <w:div w:id="1778020203">
                                  <w:marLeft w:val="0"/>
                                  <w:marRight w:val="0"/>
                                  <w:marTop w:val="0"/>
                                  <w:marBottom w:val="0"/>
                                  <w:divBdr>
                                    <w:top w:val="none" w:sz="0" w:space="0" w:color="auto"/>
                                    <w:left w:val="none" w:sz="0" w:space="0" w:color="auto"/>
                                    <w:bottom w:val="none" w:sz="0" w:space="0" w:color="auto"/>
                                    <w:right w:val="none" w:sz="0" w:space="0" w:color="auto"/>
                                  </w:divBdr>
                                  <w:divsChild>
                                    <w:div w:id="1195853201">
                                      <w:marLeft w:val="0"/>
                                      <w:marRight w:val="0"/>
                                      <w:marTop w:val="0"/>
                                      <w:marBottom w:val="0"/>
                                      <w:divBdr>
                                        <w:top w:val="none" w:sz="0" w:space="0" w:color="auto"/>
                                        <w:left w:val="none" w:sz="0" w:space="0" w:color="auto"/>
                                        <w:bottom w:val="none" w:sz="0" w:space="0" w:color="auto"/>
                                        <w:right w:val="none" w:sz="0" w:space="0" w:color="auto"/>
                                      </w:divBdr>
                                      <w:divsChild>
                                        <w:div w:id="740366156">
                                          <w:marLeft w:val="0"/>
                                          <w:marRight w:val="0"/>
                                          <w:marTop w:val="0"/>
                                          <w:marBottom w:val="0"/>
                                          <w:divBdr>
                                            <w:top w:val="none" w:sz="0" w:space="0" w:color="auto"/>
                                            <w:left w:val="none" w:sz="0" w:space="0" w:color="auto"/>
                                            <w:bottom w:val="none" w:sz="0" w:space="0" w:color="auto"/>
                                            <w:right w:val="none" w:sz="0" w:space="0" w:color="auto"/>
                                          </w:divBdr>
                                          <w:divsChild>
                                            <w:div w:id="4885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828248">
      <w:bodyDiv w:val="1"/>
      <w:marLeft w:val="0"/>
      <w:marRight w:val="0"/>
      <w:marTop w:val="0"/>
      <w:marBottom w:val="0"/>
      <w:divBdr>
        <w:top w:val="none" w:sz="0" w:space="0" w:color="auto"/>
        <w:left w:val="none" w:sz="0" w:space="0" w:color="auto"/>
        <w:bottom w:val="none" w:sz="0" w:space="0" w:color="auto"/>
        <w:right w:val="none" w:sz="0" w:space="0" w:color="auto"/>
      </w:divBdr>
      <w:divsChild>
        <w:div w:id="144430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jindo.com/store/picturepopup.aspx?id=114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Luo Ting</cp:lastModifiedBy>
  <cp:revision>13</cp:revision>
  <cp:lastPrinted>2014-03-14T13:59:00Z</cp:lastPrinted>
  <dcterms:created xsi:type="dcterms:W3CDTF">2014-02-18T06:53:00Z</dcterms:created>
  <dcterms:modified xsi:type="dcterms:W3CDTF">2015-03-14T05:45:00Z</dcterms:modified>
</cp:coreProperties>
</file>